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C1622" w14:textId="6836644D" w:rsidR="00A6004F" w:rsidRPr="00CC53A2" w:rsidRDefault="00A6004F" w:rsidP="00937CD4">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jc w:val="both"/>
        <w:rPr>
          <w:rFonts w:asciiTheme="minorHAnsi" w:hAnsiTheme="minorHAnsi" w:cstheme="minorHAnsi"/>
          <w:b/>
          <w:color w:val="FFFF00"/>
          <w:sz w:val="22"/>
          <w:szCs w:val="22"/>
        </w:rPr>
      </w:pPr>
      <w:bookmarkStart w:id="0" w:name="_Toc89946890"/>
      <w:r w:rsidRPr="00CC53A2">
        <w:rPr>
          <w:rFonts w:asciiTheme="minorHAnsi" w:hAnsiTheme="minorHAnsi" w:cstheme="minorHAnsi"/>
          <w:b/>
          <w:color w:val="FFFF00"/>
          <w:sz w:val="22"/>
          <w:szCs w:val="22"/>
        </w:rPr>
        <w:t>UVOD</w:t>
      </w:r>
      <w:bookmarkEnd w:id="0"/>
    </w:p>
    <w:p w14:paraId="39611617" w14:textId="1079D762" w:rsidR="004B4902" w:rsidRPr="00CC53A2" w:rsidRDefault="00CD39CD" w:rsidP="00A76241">
      <w:pPr>
        <w:pStyle w:val="Tijeloteksta-uvlaka3"/>
        <w:spacing w:before="80" w:after="80"/>
        <w:ind w:left="0" w:right="-340"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Temeljem Zakona o proračunu (Narodne novine broj </w:t>
      </w:r>
      <w:r w:rsidR="00762BF5" w:rsidRPr="00CC53A2">
        <w:rPr>
          <w:rFonts w:asciiTheme="minorHAnsi" w:hAnsiTheme="minorHAnsi" w:cstheme="minorHAnsi"/>
          <w:sz w:val="22"/>
          <w:szCs w:val="22"/>
          <w:lang w:val="pl-PL"/>
        </w:rPr>
        <w:t>144/21</w:t>
      </w:r>
      <w:r w:rsidRPr="00CC53A2">
        <w:rPr>
          <w:rFonts w:asciiTheme="minorHAnsi" w:hAnsiTheme="minorHAnsi" w:cstheme="minorHAnsi"/>
          <w:sz w:val="22"/>
          <w:szCs w:val="22"/>
          <w:lang w:val="pl-PL"/>
        </w:rPr>
        <w:t xml:space="preserve">) </w:t>
      </w:r>
      <w:r w:rsidR="00605244" w:rsidRPr="00CC53A2">
        <w:rPr>
          <w:rFonts w:asciiTheme="minorHAnsi" w:hAnsiTheme="minorHAnsi" w:cstheme="minorHAnsi"/>
          <w:sz w:val="22"/>
          <w:szCs w:val="22"/>
          <w:lang w:val="pl-PL"/>
        </w:rPr>
        <w:t xml:space="preserve">i Pravilnika o polugodišnjem i godišnjem izvještaju o izvršenju proračuna i financijskog plana(Narodne novine broj 85/23)   </w:t>
      </w:r>
      <w:r w:rsidRPr="00CC53A2">
        <w:rPr>
          <w:rFonts w:asciiTheme="minorHAnsi" w:hAnsiTheme="minorHAnsi" w:cstheme="minorHAnsi"/>
          <w:sz w:val="22"/>
          <w:szCs w:val="22"/>
          <w:lang w:val="pl-PL"/>
        </w:rPr>
        <w:t>propisan</w:t>
      </w:r>
      <w:r w:rsidR="004B4902" w:rsidRPr="00CC53A2">
        <w:rPr>
          <w:rFonts w:asciiTheme="minorHAnsi" w:hAnsiTheme="minorHAnsi" w:cstheme="minorHAnsi"/>
          <w:sz w:val="22"/>
          <w:szCs w:val="22"/>
          <w:lang w:val="pl-PL"/>
        </w:rPr>
        <w:t>i</w:t>
      </w:r>
      <w:r w:rsidRPr="00CC53A2">
        <w:rPr>
          <w:rFonts w:asciiTheme="minorHAnsi" w:hAnsiTheme="minorHAnsi" w:cstheme="minorHAnsi"/>
          <w:sz w:val="22"/>
          <w:szCs w:val="22"/>
          <w:lang w:val="pl-PL"/>
        </w:rPr>
        <w:t xml:space="preserve"> </w:t>
      </w:r>
      <w:r w:rsidR="004B4902" w:rsidRPr="00CC53A2">
        <w:rPr>
          <w:rFonts w:asciiTheme="minorHAnsi" w:hAnsiTheme="minorHAnsi" w:cstheme="minorHAnsi"/>
          <w:sz w:val="22"/>
          <w:szCs w:val="22"/>
          <w:lang w:val="pl-PL"/>
        </w:rPr>
        <w:t>su</w:t>
      </w:r>
      <w:r w:rsidRPr="00CC53A2">
        <w:rPr>
          <w:rFonts w:asciiTheme="minorHAnsi" w:hAnsiTheme="minorHAnsi" w:cstheme="minorHAnsi"/>
          <w:sz w:val="22"/>
          <w:szCs w:val="22"/>
          <w:lang w:val="pl-PL"/>
        </w:rPr>
        <w:t xml:space="preserve"> </w:t>
      </w:r>
      <w:r w:rsidR="004B4902" w:rsidRPr="00CC53A2">
        <w:rPr>
          <w:rFonts w:asciiTheme="minorHAnsi" w:hAnsiTheme="minorHAnsi" w:cstheme="minorHAnsi"/>
          <w:sz w:val="22"/>
          <w:szCs w:val="22"/>
          <w:lang w:val="pl-PL"/>
        </w:rPr>
        <w:t xml:space="preserve">sadržaj i </w:t>
      </w:r>
      <w:r w:rsidRPr="00CC53A2">
        <w:rPr>
          <w:rFonts w:asciiTheme="minorHAnsi" w:hAnsiTheme="minorHAnsi" w:cstheme="minorHAnsi"/>
          <w:sz w:val="22"/>
          <w:szCs w:val="22"/>
          <w:lang w:val="pl-PL"/>
        </w:rPr>
        <w:t xml:space="preserve">obveza </w:t>
      </w:r>
      <w:r w:rsidR="004B4902" w:rsidRPr="00CC53A2">
        <w:rPr>
          <w:rFonts w:asciiTheme="minorHAnsi" w:hAnsiTheme="minorHAnsi" w:cstheme="minorHAnsi"/>
          <w:sz w:val="22"/>
          <w:szCs w:val="22"/>
          <w:lang w:val="pl-PL"/>
        </w:rPr>
        <w:t>podnošenja polugodišnjeg i godišnjeg izvještaja o izvršenju financijskog plana proračunskog korisnika upravljačkom tijelu.</w:t>
      </w:r>
    </w:p>
    <w:p w14:paraId="31DEFEDC" w14:textId="732C7ACE" w:rsidR="00B74232" w:rsidRPr="00CC53A2" w:rsidRDefault="00B74232"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U skladu s zakonsk</w:t>
      </w:r>
      <w:r w:rsidR="005D4F97" w:rsidRPr="00CC53A2">
        <w:rPr>
          <w:rFonts w:asciiTheme="minorHAnsi" w:hAnsiTheme="minorHAnsi" w:cstheme="minorHAnsi"/>
          <w:sz w:val="22"/>
          <w:szCs w:val="22"/>
          <w:lang w:val="pl-PL"/>
        </w:rPr>
        <w:t>i</w:t>
      </w:r>
      <w:r w:rsidRPr="00CC53A2">
        <w:rPr>
          <w:rFonts w:asciiTheme="minorHAnsi" w:hAnsiTheme="minorHAnsi" w:cstheme="minorHAnsi"/>
          <w:sz w:val="22"/>
          <w:szCs w:val="22"/>
          <w:lang w:val="pl-PL"/>
        </w:rPr>
        <w:t>m odredb</w:t>
      </w:r>
      <w:r w:rsidR="005D4F97" w:rsidRPr="00CC53A2">
        <w:rPr>
          <w:rFonts w:asciiTheme="minorHAnsi" w:hAnsiTheme="minorHAnsi" w:cstheme="minorHAnsi"/>
          <w:sz w:val="22"/>
          <w:szCs w:val="22"/>
          <w:lang w:val="pl-PL"/>
        </w:rPr>
        <w:t>a</w:t>
      </w:r>
      <w:r w:rsidRPr="00CC53A2">
        <w:rPr>
          <w:rFonts w:asciiTheme="minorHAnsi" w:hAnsiTheme="minorHAnsi" w:cstheme="minorHAnsi"/>
          <w:sz w:val="22"/>
          <w:szCs w:val="22"/>
          <w:lang w:val="pl-PL"/>
        </w:rPr>
        <w:t>m</w:t>
      </w:r>
      <w:r w:rsidR="005D4F97" w:rsidRPr="00CC53A2">
        <w:rPr>
          <w:rFonts w:asciiTheme="minorHAnsi" w:hAnsiTheme="minorHAnsi" w:cstheme="minorHAnsi"/>
          <w:sz w:val="22"/>
          <w:szCs w:val="22"/>
          <w:lang w:val="pl-PL"/>
        </w:rPr>
        <w:t>a</w:t>
      </w:r>
      <w:r w:rsidRPr="00CC53A2">
        <w:rPr>
          <w:rFonts w:asciiTheme="minorHAnsi" w:hAnsiTheme="minorHAnsi" w:cstheme="minorHAnsi"/>
          <w:sz w:val="22"/>
          <w:szCs w:val="22"/>
          <w:lang w:val="pl-PL"/>
        </w:rPr>
        <w:t xml:space="preserve"> izrađen je </w:t>
      </w:r>
      <w:r w:rsidR="00605244" w:rsidRPr="00CC53A2">
        <w:rPr>
          <w:rFonts w:asciiTheme="minorHAnsi" w:hAnsiTheme="minorHAnsi" w:cstheme="minorHAnsi"/>
          <w:sz w:val="22"/>
          <w:szCs w:val="22"/>
          <w:lang w:val="pl-PL"/>
        </w:rPr>
        <w:t>G</w:t>
      </w:r>
      <w:r w:rsidRPr="00CC53A2">
        <w:rPr>
          <w:rFonts w:asciiTheme="minorHAnsi" w:hAnsiTheme="minorHAnsi" w:cstheme="minorHAnsi"/>
          <w:sz w:val="22"/>
          <w:szCs w:val="22"/>
          <w:lang w:val="pl-PL"/>
        </w:rPr>
        <w:t xml:space="preserve">odišnji </w:t>
      </w:r>
      <w:r w:rsidR="00AA2011" w:rsidRPr="00CC53A2">
        <w:rPr>
          <w:rFonts w:asciiTheme="minorHAnsi" w:hAnsiTheme="minorHAnsi" w:cstheme="minorHAnsi"/>
          <w:sz w:val="22"/>
          <w:szCs w:val="22"/>
          <w:lang w:val="pl-PL"/>
        </w:rPr>
        <w:t>izvještaj o izvršenju</w:t>
      </w:r>
      <w:r w:rsidRPr="00CC53A2">
        <w:rPr>
          <w:rFonts w:asciiTheme="minorHAnsi" w:hAnsiTheme="minorHAnsi" w:cstheme="minorHAnsi"/>
          <w:sz w:val="22"/>
          <w:szCs w:val="22"/>
          <w:lang w:val="pl-PL"/>
        </w:rPr>
        <w:t xml:space="preserve"> </w:t>
      </w:r>
      <w:r w:rsidR="004B4902" w:rsidRPr="00CC53A2">
        <w:rPr>
          <w:rFonts w:asciiTheme="minorHAnsi" w:hAnsiTheme="minorHAnsi" w:cstheme="minorHAnsi"/>
          <w:sz w:val="22"/>
          <w:szCs w:val="22"/>
          <w:lang w:val="pl-PL"/>
        </w:rPr>
        <w:t>Financijskog plana</w:t>
      </w:r>
      <w:r w:rsidRPr="00CC53A2">
        <w:rPr>
          <w:rFonts w:asciiTheme="minorHAnsi" w:hAnsiTheme="minorHAnsi" w:cstheme="minorHAnsi"/>
          <w:sz w:val="22"/>
          <w:szCs w:val="22"/>
          <w:lang w:val="pl-PL"/>
        </w:rPr>
        <w:t xml:space="preserve"> </w:t>
      </w:r>
      <w:r w:rsidR="00C6763D" w:rsidRPr="00CC53A2">
        <w:rPr>
          <w:rFonts w:asciiTheme="minorHAnsi" w:hAnsiTheme="minorHAnsi" w:cstheme="minorHAnsi"/>
          <w:sz w:val="22"/>
          <w:szCs w:val="22"/>
          <w:lang w:val="pl-PL"/>
        </w:rPr>
        <w:t xml:space="preserve">Gradske knjižnice </w:t>
      </w:r>
      <w:r w:rsidR="00894CFC" w:rsidRPr="00CC53A2">
        <w:rPr>
          <w:rFonts w:asciiTheme="minorHAnsi" w:hAnsiTheme="minorHAnsi" w:cstheme="minorHAnsi"/>
          <w:sz w:val="22"/>
          <w:szCs w:val="22"/>
          <w:lang w:val="pl-PL"/>
        </w:rPr>
        <w:t xml:space="preserve">Bakar za </w:t>
      </w:r>
      <w:r w:rsidR="00993F8A" w:rsidRPr="00CC53A2">
        <w:rPr>
          <w:rFonts w:asciiTheme="minorHAnsi" w:hAnsiTheme="minorHAnsi" w:cstheme="minorHAnsi"/>
          <w:sz w:val="22"/>
          <w:szCs w:val="22"/>
          <w:lang w:val="pl-PL"/>
        </w:rPr>
        <w:t>20</w:t>
      </w:r>
      <w:r w:rsidR="00E21C1A" w:rsidRPr="00CC53A2">
        <w:rPr>
          <w:rFonts w:asciiTheme="minorHAnsi" w:hAnsiTheme="minorHAnsi" w:cstheme="minorHAnsi"/>
          <w:sz w:val="22"/>
          <w:szCs w:val="22"/>
          <w:lang w:val="pl-PL"/>
        </w:rPr>
        <w:t>2</w:t>
      </w:r>
      <w:r w:rsidR="00D70141" w:rsidRPr="00CC53A2">
        <w:rPr>
          <w:rFonts w:asciiTheme="minorHAnsi" w:hAnsiTheme="minorHAnsi" w:cstheme="minorHAnsi"/>
          <w:sz w:val="22"/>
          <w:szCs w:val="22"/>
          <w:lang w:val="pl-PL"/>
        </w:rPr>
        <w:t>4</w:t>
      </w:r>
      <w:r w:rsidR="00993F8A" w:rsidRPr="00CC53A2">
        <w:rPr>
          <w:rFonts w:asciiTheme="minorHAnsi" w:hAnsiTheme="minorHAnsi" w:cstheme="minorHAnsi"/>
          <w:sz w:val="22"/>
          <w:szCs w:val="22"/>
          <w:lang w:val="pl-PL"/>
        </w:rPr>
        <w:t>. godin</w:t>
      </w:r>
      <w:r w:rsidR="00A17C65" w:rsidRPr="00CC53A2">
        <w:rPr>
          <w:rFonts w:asciiTheme="minorHAnsi" w:hAnsiTheme="minorHAnsi" w:cstheme="minorHAnsi"/>
          <w:sz w:val="22"/>
          <w:szCs w:val="22"/>
          <w:lang w:val="pl-PL"/>
        </w:rPr>
        <w:t>u</w:t>
      </w:r>
      <w:r w:rsidRPr="00CC53A2">
        <w:rPr>
          <w:rFonts w:asciiTheme="minorHAnsi" w:hAnsiTheme="minorHAnsi" w:cstheme="minorHAnsi"/>
          <w:sz w:val="22"/>
          <w:szCs w:val="22"/>
          <w:lang w:val="pl-PL"/>
        </w:rPr>
        <w:t>.</w:t>
      </w:r>
    </w:p>
    <w:p w14:paraId="0EC6F463" w14:textId="4669A624" w:rsidR="00605244" w:rsidRPr="00CC53A2" w:rsidRDefault="00605244"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G</w:t>
      </w:r>
      <w:r w:rsidR="00CD39CD" w:rsidRPr="00CC53A2">
        <w:rPr>
          <w:rFonts w:asciiTheme="minorHAnsi" w:hAnsiTheme="minorHAnsi" w:cstheme="minorHAnsi"/>
          <w:sz w:val="22"/>
          <w:szCs w:val="22"/>
          <w:lang w:val="pl-PL"/>
        </w:rPr>
        <w:t xml:space="preserve">odišnji izvještaj o izvršenju </w:t>
      </w:r>
      <w:r w:rsidR="004B4902" w:rsidRPr="00CC53A2">
        <w:rPr>
          <w:rFonts w:asciiTheme="minorHAnsi" w:hAnsiTheme="minorHAnsi" w:cstheme="minorHAnsi"/>
          <w:sz w:val="22"/>
          <w:szCs w:val="22"/>
          <w:lang w:val="pl-PL"/>
        </w:rPr>
        <w:t xml:space="preserve">Financijskog plana </w:t>
      </w:r>
      <w:r w:rsidR="00C6763D" w:rsidRPr="00CC53A2">
        <w:rPr>
          <w:rFonts w:asciiTheme="minorHAnsi" w:hAnsiTheme="minorHAnsi" w:cstheme="minorHAnsi"/>
          <w:sz w:val="22"/>
          <w:szCs w:val="22"/>
          <w:lang w:val="pl-PL"/>
        </w:rPr>
        <w:t>Gradske knjižnice</w:t>
      </w:r>
      <w:r w:rsidR="00894CFC" w:rsidRPr="00CC53A2">
        <w:rPr>
          <w:rFonts w:asciiTheme="minorHAnsi" w:hAnsiTheme="minorHAnsi" w:cstheme="minorHAnsi"/>
          <w:sz w:val="22"/>
          <w:szCs w:val="22"/>
          <w:lang w:val="pl-PL"/>
        </w:rPr>
        <w:t xml:space="preserve"> Bakar z</w:t>
      </w:r>
      <w:r w:rsidR="00CD39CD" w:rsidRPr="00CC53A2">
        <w:rPr>
          <w:rFonts w:asciiTheme="minorHAnsi" w:hAnsiTheme="minorHAnsi" w:cstheme="minorHAnsi"/>
          <w:sz w:val="22"/>
          <w:szCs w:val="22"/>
          <w:lang w:val="pl-PL"/>
        </w:rPr>
        <w:t>a 20</w:t>
      </w:r>
      <w:r w:rsidR="00CF40AF" w:rsidRPr="00CC53A2">
        <w:rPr>
          <w:rFonts w:asciiTheme="minorHAnsi" w:hAnsiTheme="minorHAnsi" w:cstheme="minorHAnsi"/>
          <w:sz w:val="22"/>
          <w:szCs w:val="22"/>
          <w:lang w:val="pl-PL"/>
        </w:rPr>
        <w:t>2</w:t>
      </w:r>
      <w:r w:rsidR="00D70141" w:rsidRPr="00CC53A2">
        <w:rPr>
          <w:rFonts w:asciiTheme="minorHAnsi" w:hAnsiTheme="minorHAnsi" w:cstheme="minorHAnsi"/>
          <w:sz w:val="22"/>
          <w:szCs w:val="22"/>
          <w:lang w:val="pl-PL"/>
        </w:rPr>
        <w:t>4</w:t>
      </w:r>
      <w:r w:rsidR="00CD39CD" w:rsidRPr="00CC53A2">
        <w:rPr>
          <w:rFonts w:asciiTheme="minorHAnsi" w:hAnsiTheme="minorHAnsi" w:cstheme="minorHAnsi"/>
          <w:sz w:val="22"/>
          <w:szCs w:val="22"/>
          <w:lang w:val="pl-PL"/>
        </w:rPr>
        <w:t>. godinu sadrži</w:t>
      </w:r>
      <w:r w:rsidRPr="00CC53A2">
        <w:rPr>
          <w:rFonts w:asciiTheme="minorHAnsi" w:hAnsiTheme="minorHAnsi" w:cstheme="minorHAnsi"/>
          <w:sz w:val="22"/>
          <w:szCs w:val="22"/>
          <w:lang w:val="pl-PL"/>
        </w:rPr>
        <w:t xml:space="preserve"> opći dio, posebni dio, obrazloženje i posebne izvještaje.</w:t>
      </w:r>
    </w:p>
    <w:p w14:paraId="2141F44F" w14:textId="3602D829" w:rsidR="00CD39CD" w:rsidRPr="00CC53A2" w:rsidRDefault="00CD39CD" w:rsidP="00937CD4">
      <w:pPr>
        <w:spacing w:before="80" w:after="80"/>
        <w:ind w:right="-284" w:firstLine="357"/>
        <w:jc w:val="both"/>
        <w:rPr>
          <w:rFonts w:asciiTheme="minorHAnsi" w:hAnsiTheme="minorHAnsi" w:cstheme="minorHAnsi"/>
          <w:sz w:val="22"/>
          <w:szCs w:val="22"/>
          <w:lang w:val="pl-PL"/>
        </w:rPr>
      </w:pPr>
      <w:r w:rsidRPr="00CC53A2">
        <w:rPr>
          <w:rFonts w:asciiTheme="minorHAnsi" w:hAnsiTheme="minorHAnsi" w:cstheme="minorHAnsi"/>
          <w:b/>
          <w:sz w:val="22"/>
          <w:szCs w:val="22"/>
          <w:lang w:val="pl-PL"/>
        </w:rPr>
        <w:t xml:space="preserve">Opći dio </w:t>
      </w:r>
      <w:r w:rsidR="007C1E64" w:rsidRPr="00CC53A2">
        <w:rPr>
          <w:rFonts w:asciiTheme="minorHAnsi" w:hAnsiTheme="minorHAnsi" w:cstheme="minorHAnsi"/>
          <w:b/>
          <w:sz w:val="22"/>
          <w:szCs w:val="22"/>
          <w:lang w:val="pl-PL"/>
        </w:rPr>
        <w:t>financijskog plana</w:t>
      </w:r>
      <w:r w:rsidRPr="00CC53A2">
        <w:rPr>
          <w:rFonts w:asciiTheme="minorHAnsi" w:hAnsiTheme="minorHAnsi" w:cstheme="minorHAnsi"/>
          <w:sz w:val="22"/>
          <w:szCs w:val="22"/>
          <w:lang w:val="pl-PL"/>
        </w:rPr>
        <w:t xml:space="preserve"> iskaza</w:t>
      </w:r>
      <w:r w:rsidR="004B4902" w:rsidRPr="00CC53A2">
        <w:rPr>
          <w:rFonts w:asciiTheme="minorHAnsi" w:hAnsiTheme="minorHAnsi" w:cstheme="minorHAnsi"/>
          <w:sz w:val="22"/>
          <w:szCs w:val="22"/>
          <w:lang w:val="pl-PL"/>
        </w:rPr>
        <w:t>n je</w:t>
      </w:r>
      <w:r w:rsidRPr="00CC53A2">
        <w:rPr>
          <w:rFonts w:asciiTheme="minorHAnsi" w:hAnsiTheme="minorHAnsi" w:cstheme="minorHAnsi"/>
          <w:sz w:val="22"/>
          <w:szCs w:val="22"/>
          <w:lang w:val="pl-PL"/>
        </w:rPr>
        <w:t xml:space="preserve"> u propisanom sadržaju, i to kao:</w:t>
      </w:r>
    </w:p>
    <w:p w14:paraId="7B572165" w14:textId="192EA403" w:rsidR="00605244" w:rsidRPr="00CC53A2" w:rsidRDefault="00CF40AF"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sažetak ukupnih ostvarenih prihoda i primitaka te izvršenih rashoda i izdataka na razini razreda ekonomske klasifkacije</w:t>
      </w:r>
      <w:r w:rsidR="00605244" w:rsidRPr="00CC53A2">
        <w:rPr>
          <w:rFonts w:asciiTheme="minorHAnsi" w:hAnsiTheme="minorHAnsi" w:cstheme="minorHAnsi"/>
          <w:sz w:val="22"/>
          <w:szCs w:val="22"/>
          <w:lang w:val="pl-PL"/>
        </w:rPr>
        <w:t xml:space="preserve"> te razlike između ukupno ostvarenih prihoda i rashoda te primitaka i izdataka</w:t>
      </w:r>
    </w:p>
    <w:p w14:paraId="35267DB4" w14:textId="33D4557F" w:rsidR="004B4902" w:rsidRPr="00CC53A2" w:rsidRDefault="00CF40AF"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prikaz ukupnih ostvarenih prihoda </w:t>
      </w:r>
      <w:r w:rsidR="003D14BF" w:rsidRPr="00CC53A2">
        <w:rPr>
          <w:rFonts w:asciiTheme="minorHAnsi" w:hAnsiTheme="minorHAnsi" w:cstheme="minorHAnsi"/>
          <w:sz w:val="22"/>
          <w:szCs w:val="22"/>
          <w:lang w:val="pl-PL"/>
        </w:rPr>
        <w:t>i</w:t>
      </w:r>
      <w:r w:rsidRPr="00CC53A2">
        <w:rPr>
          <w:rFonts w:asciiTheme="minorHAnsi" w:hAnsiTheme="minorHAnsi" w:cstheme="minorHAnsi"/>
          <w:sz w:val="22"/>
          <w:szCs w:val="22"/>
          <w:lang w:val="pl-PL"/>
        </w:rPr>
        <w:t xml:space="preserve"> rashoda </w:t>
      </w:r>
      <w:r w:rsidR="003D14BF" w:rsidRPr="00CC53A2">
        <w:rPr>
          <w:rFonts w:asciiTheme="minorHAnsi" w:hAnsiTheme="minorHAnsi" w:cstheme="minorHAnsi"/>
          <w:sz w:val="22"/>
          <w:szCs w:val="22"/>
          <w:lang w:val="pl-PL"/>
        </w:rPr>
        <w:t>iskazanih u Računu prihoda i rashoda</w:t>
      </w:r>
      <w:r w:rsidRPr="00CC53A2">
        <w:rPr>
          <w:rFonts w:asciiTheme="minorHAnsi" w:hAnsiTheme="minorHAnsi" w:cstheme="minorHAnsi"/>
          <w:sz w:val="22"/>
          <w:szCs w:val="22"/>
          <w:lang w:val="pl-PL"/>
        </w:rPr>
        <w:t xml:space="preserve"> prema ekonomskoj klasifikaciji </w:t>
      </w:r>
      <w:r w:rsidR="003D14BF" w:rsidRPr="00CC53A2">
        <w:rPr>
          <w:rFonts w:asciiTheme="minorHAnsi" w:hAnsiTheme="minorHAnsi" w:cstheme="minorHAnsi"/>
          <w:sz w:val="22"/>
          <w:szCs w:val="22"/>
          <w:lang w:val="pl-PL"/>
        </w:rPr>
        <w:t>i izvorima financiranja na razini razreda, skupine, podskupine i odjeljka, te rashoda po funkcijskoj klasifikaciji na razini razreda i skupine</w:t>
      </w:r>
    </w:p>
    <w:p w14:paraId="4D2ED309" w14:textId="73E0C825" w:rsidR="004B4902" w:rsidRPr="00CC53A2" w:rsidRDefault="00CF40AF"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prikaz </w:t>
      </w:r>
      <w:r w:rsidR="003D14BF" w:rsidRPr="00CC53A2">
        <w:rPr>
          <w:rFonts w:asciiTheme="minorHAnsi" w:hAnsiTheme="minorHAnsi" w:cstheme="minorHAnsi"/>
          <w:sz w:val="22"/>
          <w:szCs w:val="22"/>
          <w:lang w:val="pl-PL"/>
        </w:rPr>
        <w:t>ostvarenih prihoda i primitaka te rashoda i izdataka iskazanih kao Raspoloživa sredstva iz prethodnih godina po ekonomskoj klasifikaciji i izvorima financiranja</w:t>
      </w:r>
    </w:p>
    <w:p w14:paraId="615688FF" w14:textId="64C5EE1E" w:rsidR="00CF40AF" w:rsidRPr="00CC53A2" w:rsidRDefault="00CD39CD" w:rsidP="00937CD4">
      <w:pPr>
        <w:spacing w:before="80" w:after="80"/>
        <w:ind w:left="425" w:right="-284"/>
        <w:jc w:val="both"/>
        <w:rPr>
          <w:rFonts w:asciiTheme="minorHAnsi" w:hAnsiTheme="minorHAnsi" w:cstheme="minorHAnsi"/>
          <w:bCs/>
          <w:sz w:val="22"/>
          <w:szCs w:val="22"/>
          <w:lang w:val="pl-PL"/>
        </w:rPr>
      </w:pPr>
      <w:r w:rsidRPr="00CC53A2">
        <w:rPr>
          <w:rFonts w:asciiTheme="minorHAnsi" w:hAnsiTheme="minorHAnsi" w:cstheme="minorHAnsi"/>
          <w:b/>
          <w:sz w:val="22"/>
          <w:szCs w:val="22"/>
          <w:lang w:val="pl-PL"/>
        </w:rPr>
        <w:t xml:space="preserve">Posebni dio </w:t>
      </w:r>
      <w:r w:rsidR="007C1E64" w:rsidRPr="00CC53A2">
        <w:rPr>
          <w:rFonts w:asciiTheme="minorHAnsi" w:hAnsiTheme="minorHAnsi" w:cstheme="minorHAnsi"/>
          <w:b/>
          <w:sz w:val="22"/>
          <w:szCs w:val="22"/>
          <w:lang w:val="pl-PL"/>
        </w:rPr>
        <w:t>financijskog plana</w:t>
      </w:r>
      <w:r w:rsidRPr="00CC53A2">
        <w:rPr>
          <w:rFonts w:asciiTheme="minorHAnsi" w:hAnsiTheme="minorHAnsi" w:cstheme="minorHAnsi"/>
          <w:bCs/>
          <w:sz w:val="22"/>
          <w:szCs w:val="22"/>
          <w:lang w:val="pl-PL"/>
        </w:rPr>
        <w:t xml:space="preserve"> iskaza</w:t>
      </w:r>
      <w:r w:rsidR="004B4902" w:rsidRPr="00CC53A2">
        <w:rPr>
          <w:rFonts w:asciiTheme="minorHAnsi" w:hAnsiTheme="minorHAnsi" w:cstheme="minorHAnsi"/>
          <w:bCs/>
          <w:sz w:val="22"/>
          <w:szCs w:val="22"/>
          <w:lang w:val="pl-PL"/>
        </w:rPr>
        <w:t>n je</w:t>
      </w:r>
      <w:r w:rsidRPr="00CC53A2">
        <w:rPr>
          <w:rFonts w:asciiTheme="minorHAnsi" w:hAnsiTheme="minorHAnsi" w:cstheme="minorHAnsi"/>
          <w:bCs/>
          <w:sz w:val="22"/>
          <w:szCs w:val="22"/>
          <w:lang w:val="pl-PL"/>
        </w:rPr>
        <w:t xml:space="preserve"> u propisanom sadržaju, i to kao:</w:t>
      </w:r>
    </w:p>
    <w:p w14:paraId="4C373015" w14:textId="14B760D6" w:rsidR="00C33AA7" w:rsidRPr="00CC53A2" w:rsidRDefault="00CF40AF"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prikaz ukupnih ostvarenih rashoda i izdataka </w:t>
      </w:r>
      <w:r w:rsidR="00C33AA7" w:rsidRPr="00CC53A2">
        <w:rPr>
          <w:rFonts w:asciiTheme="minorHAnsi" w:hAnsiTheme="minorHAnsi" w:cstheme="minorHAnsi"/>
          <w:sz w:val="22"/>
          <w:szCs w:val="22"/>
          <w:lang w:val="pl-PL"/>
        </w:rPr>
        <w:t>iskazanih po izvorima financiranja i ekonomskoj klasifikaciji na razini skupine i odjeljka, raspoređenih u programe koji se sastoje od aktivnosti i projekta</w:t>
      </w:r>
    </w:p>
    <w:p w14:paraId="38224285" w14:textId="22E3A727" w:rsidR="00C33AA7" w:rsidRPr="00CC53A2" w:rsidRDefault="00C33AA7"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b/>
          <w:bCs/>
          <w:sz w:val="22"/>
          <w:szCs w:val="22"/>
          <w:lang w:val="pl-PL"/>
        </w:rPr>
        <w:t>Posebni izvještaji</w:t>
      </w:r>
      <w:r w:rsidRPr="00CC53A2">
        <w:rPr>
          <w:rFonts w:asciiTheme="minorHAnsi" w:hAnsiTheme="minorHAnsi" w:cstheme="minorHAnsi"/>
          <w:sz w:val="22"/>
          <w:szCs w:val="22"/>
          <w:lang w:val="pl-PL"/>
        </w:rPr>
        <w:t xml:space="preserve"> u godišnjem izvještaju o izvršenju financijskog plana proračunskog korisnika su: izvještaj o zaduživanju na domaćem i stranom tržištu novca i kapitala, izvještaj o korištenju sredstava fondova Europske unije, izvještaj o danim zajmovima i potraživanjima po danim zajmovima i izvještaj o stanju potraživanja i dospjelih obveza te o stanju potencijalnih obveza po osnovi sudskih sporova.</w:t>
      </w:r>
    </w:p>
    <w:p w14:paraId="7FB48F49" w14:textId="1B09EE0F" w:rsidR="006A631F" w:rsidRPr="00CC53A2" w:rsidRDefault="00185C35" w:rsidP="00937CD4">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jc w:val="both"/>
        <w:rPr>
          <w:rFonts w:asciiTheme="minorHAnsi" w:hAnsiTheme="minorHAnsi" w:cstheme="minorHAnsi"/>
          <w:b/>
          <w:color w:val="FFFF00"/>
          <w:sz w:val="22"/>
          <w:szCs w:val="22"/>
        </w:rPr>
      </w:pPr>
      <w:r w:rsidRPr="00CC53A2">
        <w:rPr>
          <w:rFonts w:asciiTheme="minorHAnsi" w:hAnsiTheme="minorHAnsi" w:cstheme="minorHAnsi"/>
          <w:b/>
          <w:color w:val="FFFF00"/>
          <w:sz w:val="22"/>
          <w:szCs w:val="22"/>
        </w:rPr>
        <w:t>OBRAZLOŽENJE OPĆEG DIJELA FINANCIJSKOG PLANA</w:t>
      </w:r>
    </w:p>
    <w:p w14:paraId="6C7AB089" w14:textId="48828047" w:rsidR="004E556A" w:rsidRPr="00CC53A2" w:rsidRDefault="009176AF"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O</w:t>
      </w:r>
      <w:r w:rsidR="00B86030" w:rsidRPr="00CC53A2">
        <w:rPr>
          <w:rFonts w:asciiTheme="minorHAnsi" w:hAnsiTheme="minorHAnsi" w:cstheme="minorHAnsi"/>
          <w:sz w:val="22"/>
          <w:szCs w:val="22"/>
          <w:lang w:val="pl-PL"/>
        </w:rPr>
        <w:t xml:space="preserve">stvareni prihodi </w:t>
      </w:r>
      <w:r w:rsidR="00C6763D" w:rsidRPr="00CC53A2">
        <w:rPr>
          <w:rFonts w:asciiTheme="minorHAnsi" w:hAnsiTheme="minorHAnsi" w:cstheme="minorHAnsi"/>
          <w:sz w:val="22"/>
          <w:szCs w:val="22"/>
          <w:lang w:val="pl-PL"/>
        </w:rPr>
        <w:t>Gradske knjižnice</w:t>
      </w:r>
      <w:r w:rsidR="001D6D48" w:rsidRPr="00CC53A2">
        <w:rPr>
          <w:rFonts w:asciiTheme="minorHAnsi" w:hAnsiTheme="minorHAnsi" w:cstheme="minorHAnsi"/>
          <w:sz w:val="22"/>
          <w:szCs w:val="22"/>
          <w:lang w:val="pl-PL"/>
        </w:rPr>
        <w:t xml:space="preserve"> Bakar </w:t>
      </w:r>
      <w:r w:rsidR="00F870C6" w:rsidRPr="00CC53A2">
        <w:rPr>
          <w:rFonts w:asciiTheme="minorHAnsi" w:hAnsiTheme="minorHAnsi" w:cstheme="minorHAnsi"/>
          <w:sz w:val="22"/>
          <w:szCs w:val="22"/>
          <w:lang w:val="pl-PL"/>
        </w:rPr>
        <w:t>za 202</w:t>
      </w:r>
      <w:r w:rsidR="002A04F0" w:rsidRPr="00CC53A2">
        <w:rPr>
          <w:rFonts w:asciiTheme="minorHAnsi" w:hAnsiTheme="minorHAnsi" w:cstheme="minorHAnsi"/>
          <w:sz w:val="22"/>
          <w:szCs w:val="22"/>
          <w:lang w:val="pl-PL"/>
        </w:rPr>
        <w:t>4</w:t>
      </w:r>
      <w:r w:rsidR="00F870C6" w:rsidRPr="00CC53A2">
        <w:rPr>
          <w:rFonts w:asciiTheme="minorHAnsi" w:hAnsiTheme="minorHAnsi" w:cstheme="minorHAnsi"/>
          <w:sz w:val="22"/>
          <w:szCs w:val="22"/>
          <w:lang w:val="pl-PL"/>
        </w:rPr>
        <w:t>. godin</w:t>
      </w:r>
      <w:r w:rsidR="0068429C" w:rsidRPr="00CC53A2">
        <w:rPr>
          <w:rFonts w:asciiTheme="minorHAnsi" w:hAnsiTheme="minorHAnsi" w:cstheme="minorHAnsi"/>
          <w:sz w:val="22"/>
          <w:szCs w:val="22"/>
          <w:lang w:val="pl-PL"/>
        </w:rPr>
        <w:t>u</w:t>
      </w:r>
      <w:r w:rsidR="00B86030" w:rsidRPr="00CC53A2">
        <w:rPr>
          <w:rFonts w:asciiTheme="minorHAnsi" w:hAnsiTheme="minorHAnsi" w:cstheme="minorHAnsi"/>
          <w:sz w:val="22"/>
          <w:szCs w:val="22"/>
          <w:lang w:val="pl-PL"/>
        </w:rPr>
        <w:t xml:space="preserve"> iznose </w:t>
      </w:r>
      <w:r w:rsidR="004E556A" w:rsidRPr="00CC53A2">
        <w:rPr>
          <w:rFonts w:asciiTheme="minorHAnsi" w:hAnsiTheme="minorHAnsi" w:cstheme="minorHAnsi"/>
          <w:sz w:val="22"/>
          <w:szCs w:val="22"/>
          <w:lang w:val="pl-PL"/>
        </w:rPr>
        <w:t>11</w:t>
      </w:r>
      <w:r w:rsidR="002A04F0" w:rsidRPr="00CC53A2">
        <w:rPr>
          <w:rFonts w:asciiTheme="minorHAnsi" w:hAnsiTheme="minorHAnsi" w:cstheme="minorHAnsi"/>
          <w:sz w:val="22"/>
          <w:szCs w:val="22"/>
          <w:lang w:val="pl-PL"/>
        </w:rPr>
        <w:t>5</w:t>
      </w:r>
      <w:r w:rsidR="004E556A" w:rsidRPr="00CC53A2">
        <w:rPr>
          <w:rFonts w:asciiTheme="minorHAnsi" w:hAnsiTheme="minorHAnsi" w:cstheme="minorHAnsi"/>
          <w:sz w:val="22"/>
          <w:szCs w:val="22"/>
          <w:lang w:val="pl-PL"/>
        </w:rPr>
        <w:t>.</w:t>
      </w:r>
      <w:r w:rsidR="002A04F0" w:rsidRPr="00CC53A2">
        <w:rPr>
          <w:rFonts w:asciiTheme="minorHAnsi" w:hAnsiTheme="minorHAnsi" w:cstheme="minorHAnsi"/>
          <w:sz w:val="22"/>
          <w:szCs w:val="22"/>
          <w:lang w:val="pl-PL"/>
        </w:rPr>
        <w:t>223,32</w:t>
      </w:r>
      <w:r w:rsidR="004E556A" w:rsidRPr="00CC53A2">
        <w:rPr>
          <w:rFonts w:asciiTheme="minorHAnsi" w:hAnsiTheme="minorHAnsi" w:cstheme="minorHAnsi"/>
          <w:sz w:val="22"/>
          <w:szCs w:val="22"/>
          <w:lang w:val="pl-PL"/>
        </w:rPr>
        <w:t xml:space="preserve"> € ili</w:t>
      </w:r>
      <w:r w:rsidR="001D6D48" w:rsidRPr="00CC53A2">
        <w:rPr>
          <w:rFonts w:asciiTheme="minorHAnsi" w:hAnsiTheme="minorHAnsi" w:cstheme="minorHAnsi"/>
          <w:sz w:val="22"/>
          <w:szCs w:val="22"/>
          <w:lang w:val="pl-PL"/>
        </w:rPr>
        <w:t xml:space="preserve"> </w:t>
      </w:r>
      <w:r w:rsidR="002A04F0" w:rsidRPr="00CC53A2">
        <w:rPr>
          <w:rFonts w:asciiTheme="minorHAnsi" w:hAnsiTheme="minorHAnsi" w:cstheme="minorHAnsi"/>
          <w:sz w:val="22"/>
          <w:szCs w:val="22"/>
          <w:lang w:val="pl-PL"/>
        </w:rPr>
        <w:t>86</w:t>
      </w:r>
      <w:r w:rsidR="001D6D48" w:rsidRPr="00CC53A2">
        <w:rPr>
          <w:rFonts w:asciiTheme="minorHAnsi" w:hAnsiTheme="minorHAnsi" w:cstheme="minorHAnsi"/>
          <w:sz w:val="22"/>
          <w:szCs w:val="22"/>
          <w:lang w:val="pl-PL"/>
        </w:rPr>
        <w:t>% planiranih sredstava</w:t>
      </w:r>
      <w:r w:rsidR="00F870C6" w:rsidRPr="00CC53A2">
        <w:rPr>
          <w:rFonts w:asciiTheme="minorHAnsi" w:hAnsiTheme="minorHAnsi" w:cstheme="minorHAnsi"/>
          <w:sz w:val="22"/>
          <w:szCs w:val="22"/>
          <w:lang w:val="pl-PL"/>
        </w:rPr>
        <w:t xml:space="preserve">, dok su rashodi ostvareni u iznosu od </w:t>
      </w:r>
      <w:r w:rsidR="004E556A" w:rsidRPr="00CC53A2">
        <w:rPr>
          <w:rFonts w:asciiTheme="minorHAnsi" w:hAnsiTheme="minorHAnsi" w:cstheme="minorHAnsi"/>
          <w:sz w:val="22"/>
          <w:szCs w:val="22"/>
          <w:lang w:val="pl-PL"/>
        </w:rPr>
        <w:t>11</w:t>
      </w:r>
      <w:r w:rsidR="002A04F0" w:rsidRPr="00CC53A2">
        <w:rPr>
          <w:rFonts w:asciiTheme="minorHAnsi" w:hAnsiTheme="minorHAnsi" w:cstheme="minorHAnsi"/>
          <w:sz w:val="22"/>
          <w:szCs w:val="22"/>
          <w:lang w:val="pl-PL"/>
        </w:rPr>
        <w:t>9</w:t>
      </w:r>
      <w:r w:rsidR="004E556A" w:rsidRPr="00CC53A2">
        <w:rPr>
          <w:rFonts w:asciiTheme="minorHAnsi" w:hAnsiTheme="minorHAnsi" w:cstheme="minorHAnsi"/>
          <w:sz w:val="22"/>
          <w:szCs w:val="22"/>
          <w:lang w:val="pl-PL"/>
        </w:rPr>
        <w:t>.</w:t>
      </w:r>
      <w:r w:rsidR="002A04F0" w:rsidRPr="00CC53A2">
        <w:rPr>
          <w:rFonts w:asciiTheme="minorHAnsi" w:hAnsiTheme="minorHAnsi" w:cstheme="minorHAnsi"/>
          <w:sz w:val="22"/>
          <w:szCs w:val="22"/>
          <w:lang w:val="pl-PL"/>
        </w:rPr>
        <w:t>182,57</w:t>
      </w:r>
      <w:r w:rsidR="004E556A" w:rsidRPr="00CC53A2">
        <w:rPr>
          <w:rFonts w:asciiTheme="minorHAnsi" w:hAnsiTheme="minorHAnsi" w:cstheme="minorHAnsi"/>
          <w:sz w:val="22"/>
          <w:szCs w:val="22"/>
          <w:lang w:val="pl-PL"/>
        </w:rPr>
        <w:t xml:space="preserve"> € ili </w:t>
      </w:r>
      <w:r w:rsidR="002A04F0" w:rsidRPr="00CC53A2">
        <w:rPr>
          <w:rFonts w:asciiTheme="minorHAnsi" w:hAnsiTheme="minorHAnsi" w:cstheme="minorHAnsi"/>
          <w:sz w:val="22"/>
          <w:szCs w:val="22"/>
          <w:lang w:val="pl-PL"/>
        </w:rPr>
        <w:t>86%</w:t>
      </w:r>
      <w:r w:rsidR="00F870C6" w:rsidRPr="00CC53A2">
        <w:rPr>
          <w:rFonts w:asciiTheme="minorHAnsi" w:hAnsiTheme="minorHAnsi" w:cstheme="minorHAnsi"/>
          <w:sz w:val="22"/>
          <w:szCs w:val="22"/>
          <w:lang w:val="pl-PL"/>
        </w:rPr>
        <w:t xml:space="preserve"> planiranih sredstava</w:t>
      </w:r>
      <w:r w:rsidR="00725663" w:rsidRPr="00CC53A2">
        <w:rPr>
          <w:rFonts w:asciiTheme="minorHAnsi" w:hAnsiTheme="minorHAnsi" w:cstheme="minorHAnsi"/>
          <w:sz w:val="22"/>
          <w:szCs w:val="22"/>
          <w:lang w:val="pl-PL"/>
        </w:rPr>
        <w:t xml:space="preserve">, slijedom čega je ostvaren </w:t>
      </w:r>
      <w:r w:rsidR="004E556A" w:rsidRPr="00CC53A2">
        <w:rPr>
          <w:rFonts w:asciiTheme="minorHAnsi" w:hAnsiTheme="minorHAnsi" w:cstheme="minorHAnsi"/>
          <w:sz w:val="22"/>
          <w:szCs w:val="22"/>
          <w:lang w:val="pl-PL"/>
        </w:rPr>
        <w:t xml:space="preserve">manjak prihoda u iznosu od </w:t>
      </w:r>
      <w:r w:rsidR="002A04F0" w:rsidRPr="00CC53A2">
        <w:rPr>
          <w:rFonts w:asciiTheme="minorHAnsi" w:hAnsiTheme="minorHAnsi" w:cstheme="minorHAnsi"/>
          <w:sz w:val="22"/>
          <w:szCs w:val="22"/>
          <w:lang w:val="pl-PL"/>
        </w:rPr>
        <w:t>3.959,25</w:t>
      </w:r>
      <w:r w:rsidR="004E556A" w:rsidRPr="00CC53A2">
        <w:rPr>
          <w:rFonts w:asciiTheme="minorHAnsi" w:hAnsiTheme="minorHAnsi" w:cstheme="minorHAnsi"/>
          <w:sz w:val="22"/>
          <w:szCs w:val="22"/>
          <w:lang w:val="pl-PL"/>
        </w:rPr>
        <w:t xml:space="preserve"> €. Uzimajući u obzir višak prihoda iz prethodne godine od </w:t>
      </w:r>
      <w:r w:rsidR="002A04F0" w:rsidRPr="00CC53A2">
        <w:rPr>
          <w:rFonts w:asciiTheme="minorHAnsi" w:hAnsiTheme="minorHAnsi" w:cstheme="minorHAnsi"/>
          <w:sz w:val="22"/>
          <w:szCs w:val="22"/>
          <w:lang w:val="pl-PL"/>
        </w:rPr>
        <w:t>5.536,55</w:t>
      </w:r>
      <w:r w:rsidR="004E556A" w:rsidRPr="00CC53A2">
        <w:rPr>
          <w:rFonts w:asciiTheme="minorHAnsi" w:hAnsiTheme="minorHAnsi" w:cstheme="minorHAnsi"/>
          <w:sz w:val="22"/>
          <w:szCs w:val="22"/>
          <w:lang w:val="pl-PL"/>
        </w:rPr>
        <w:t xml:space="preserve"> €, u sljedećem razdoblju raspoloživi višak prihoda iznosi </w:t>
      </w:r>
      <w:r w:rsidR="002A04F0" w:rsidRPr="00CC53A2">
        <w:rPr>
          <w:rFonts w:asciiTheme="minorHAnsi" w:hAnsiTheme="minorHAnsi" w:cstheme="minorHAnsi"/>
          <w:sz w:val="22"/>
          <w:szCs w:val="22"/>
          <w:lang w:val="pl-PL"/>
        </w:rPr>
        <w:t>1.577,30</w:t>
      </w:r>
      <w:r w:rsidR="004E556A" w:rsidRPr="00CC53A2">
        <w:rPr>
          <w:rFonts w:asciiTheme="minorHAnsi" w:hAnsiTheme="minorHAnsi" w:cstheme="minorHAnsi"/>
          <w:sz w:val="22"/>
          <w:szCs w:val="22"/>
          <w:lang w:val="pl-PL"/>
        </w:rPr>
        <w:t xml:space="preserve"> €.</w:t>
      </w:r>
    </w:p>
    <w:p w14:paraId="7308E4AC" w14:textId="59BDC1B7" w:rsidR="00F870C6" w:rsidRPr="00CC53A2" w:rsidRDefault="00F870C6" w:rsidP="00937CD4">
      <w:pPr>
        <w:pStyle w:val="Tijeloteksta-uvlaka3"/>
        <w:spacing w:before="80" w:after="80"/>
        <w:ind w:left="0" w:right="-284"/>
        <w:jc w:val="both"/>
        <w:rPr>
          <w:rFonts w:asciiTheme="minorHAnsi" w:hAnsiTheme="minorHAnsi" w:cstheme="minorHAnsi"/>
          <w:b/>
          <w:bCs/>
          <w:sz w:val="22"/>
          <w:szCs w:val="22"/>
          <w:lang w:val="pl-PL"/>
        </w:rPr>
      </w:pPr>
      <w:r w:rsidRPr="00CC53A2">
        <w:rPr>
          <w:rFonts w:asciiTheme="minorHAnsi" w:hAnsiTheme="minorHAnsi" w:cstheme="minorHAnsi"/>
          <w:b/>
          <w:bCs/>
          <w:sz w:val="22"/>
          <w:szCs w:val="22"/>
          <w:lang w:val="pl-PL"/>
        </w:rPr>
        <w:t>Prihodi poslovanja</w:t>
      </w:r>
    </w:p>
    <w:p w14:paraId="0C2F18D2" w14:textId="464D321D" w:rsidR="00FC7876" w:rsidRPr="00CC53A2" w:rsidRDefault="00F870C6"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U okviru prihoda poslovanja ostvareni su:</w:t>
      </w:r>
    </w:p>
    <w:p w14:paraId="7D1B973B" w14:textId="61F91623" w:rsidR="00F870C6" w:rsidRPr="00CC53A2" w:rsidRDefault="00F870C6"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prihodi od pomoći Ministarstva </w:t>
      </w:r>
      <w:r w:rsidR="00C6763D" w:rsidRPr="00CC53A2">
        <w:rPr>
          <w:rFonts w:asciiTheme="minorHAnsi" w:hAnsiTheme="minorHAnsi" w:cstheme="minorHAnsi"/>
          <w:sz w:val="22"/>
          <w:szCs w:val="22"/>
          <w:lang w:val="pl-PL"/>
        </w:rPr>
        <w:t>kulture</w:t>
      </w:r>
      <w:r w:rsidRPr="00CC53A2">
        <w:rPr>
          <w:rFonts w:asciiTheme="minorHAnsi" w:hAnsiTheme="minorHAnsi" w:cstheme="minorHAnsi"/>
          <w:sz w:val="22"/>
          <w:szCs w:val="22"/>
          <w:lang w:val="pl-PL"/>
        </w:rPr>
        <w:t xml:space="preserve"> u iznosu od </w:t>
      </w:r>
      <w:r w:rsidR="00474522" w:rsidRPr="00CC53A2">
        <w:rPr>
          <w:rFonts w:asciiTheme="minorHAnsi" w:hAnsiTheme="minorHAnsi" w:cstheme="minorHAnsi"/>
          <w:sz w:val="22"/>
          <w:szCs w:val="22"/>
          <w:lang w:val="pl-PL"/>
        </w:rPr>
        <w:t>4.</w:t>
      </w:r>
      <w:r w:rsidR="00171446" w:rsidRPr="00CC53A2">
        <w:rPr>
          <w:rFonts w:asciiTheme="minorHAnsi" w:hAnsiTheme="minorHAnsi" w:cstheme="minorHAnsi"/>
          <w:sz w:val="22"/>
          <w:szCs w:val="22"/>
          <w:lang w:val="pl-PL"/>
        </w:rPr>
        <w:t>875.00</w:t>
      </w:r>
      <w:r w:rsidR="00474522" w:rsidRPr="00CC53A2">
        <w:rPr>
          <w:rFonts w:asciiTheme="minorHAnsi" w:hAnsiTheme="minorHAnsi" w:cstheme="minorHAnsi"/>
          <w:sz w:val="22"/>
          <w:szCs w:val="22"/>
          <w:lang w:val="pl-PL"/>
        </w:rPr>
        <w:t xml:space="preserve"> €</w:t>
      </w:r>
      <w:r w:rsidRPr="00CC53A2">
        <w:rPr>
          <w:rFonts w:asciiTheme="minorHAnsi" w:hAnsiTheme="minorHAnsi" w:cstheme="minorHAnsi"/>
          <w:sz w:val="22"/>
          <w:szCs w:val="22"/>
          <w:lang w:val="pl-PL"/>
        </w:rPr>
        <w:t xml:space="preserve"> </w:t>
      </w:r>
      <w:r w:rsidR="00FD25C6" w:rsidRPr="00CC53A2">
        <w:rPr>
          <w:rFonts w:asciiTheme="minorHAnsi" w:hAnsiTheme="minorHAnsi" w:cstheme="minorHAnsi"/>
          <w:sz w:val="22"/>
          <w:szCs w:val="22"/>
          <w:lang w:val="pl-PL"/>
        </w:rPr>
        <w:t xml:space="preserve">namijenjeni za </w:t>
      </w:r>
      <w:r w:rsidR="00344869" w:rsidRPr="00CC53A2">
        <w:rPr>
          <w:rFonts w:asciiTheme="minorHAnsi" w:hAnsiTheme="minorHAnsi" w:cstheme="minorHAnsi"/>
          <w:sz w:val="22"/>
          <w:szCs w:val="22"/>
          <w:lang w:val="pl-PL"/>
        </w:rPr>
        <w:t>nabavu knjižnične i neknjižnične građe</w:t>
      </w:r>
    </w:p>
    <w:p w14:paraId="3AEE5975" w14:textId="7B91125F" w:rsidR="00344869" w:rsidRPr="00CC53A2" w:rsidRDefault="00344869"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prihodi od pomoći Ministarstva kulture u iznosu od 3.</w:t>
      </w:r>
      <w:r w:rsidR="00171446" w:rsidRPr="00CC53A2">
        <w:rPr>
          <w:rFonts w:asciiTheme="minorHAnsi" w:hAnsiTheme="minorHAnsi" w:cstheme="minorHAnsi"/>
          <w:sz w:val="22"/>
          <w:szCs w:val="22"/>
          <w:lang w:val="pl-PL"/>
        </w:rPr>
        <w:t>325</w:t>
      </w:r>
      <w:r w:rsidRPr="00CC53A2">
        <w:rPr>
          <w:rFonts w:asciiTheme="minorHAnsi" w:hAnsiTheme="minorHAnsi" w:cstheme="minorHAnsi"/>
          <w:sz w:val="22"/>
          <w:szCs w:val="22"/>
          <w:lang w:val="pl-PL"/>
        </w:rPr>
        <w:t>,00 € sukladno Odluci Ministarstva o dodjeli namjenskih financijskih sredstava narodnim knjižnicama za otkup knjiga</w:t>
      </w:r>
    </w:p>
    <w:p w14:paraId="09BF07E8" w14:textId="1F064C03" w:rsidR="00171446" w:rsidRPr="00CC53A2" w:rsidRDefault="00171446"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prihodi od pomoći Primorsko-goranske županije za digitalizaciju zbirke RARA u iznosu od 700.00 €</w:t>
      </w:r>
    </w:p>
    <w:p w14:paraId="04381BB1" w14:textId="3384DC9A" w:rsidR="00F870C6" w:rsidRPr="00CC53A2" w:rsidRDefault="00F870C6"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prihodi </w:t>
      </w:r>
      <w:r w:rsidR="00C6763D" w:rsidRPr="00CC53A2">
        <w:rPr>
          <w:rFonts w:asciiTheme="minorHAnsi" w:hAnsiTheme="minorHAnsi" w:cstheme="minorHAnsi"/>
          <w:sz w:val="22"/>
          <w:szCs w:val="22"/>
          <w:lang w:val="pl-PL"/>
        </w:rPr>
        <w:t>od članarina, zakasnina, korištenja interneta i sl.</w:t>
      </w:r>
      <w:r w:rsidRPr="00CC53A2">
        <w:rPr>
          <w:rFonts w:asciiTheme="minorHAnsi" w:hAnsiTheme="minorHAnsi" w:cstheme="minorHAnsi"/>
          <w:sz w:val="22"/>
          <w:szCs w:val="22"/>
          <w:lang w:val="pl-PL"/>
        </w:rPr>
        <w:t xml:space="preserve"> u iznosu od </w:t>
      </w:r>
      <w:r w:rsidR="00344869" w:rsidRPr="00CC53A2">
        <w:rPr>
          <w:rFonts w:asciiTheme="minorHAnsi" w:hAnsiTheme="minorHAnsi" w:cstheme="minorHAnsi"/>
          <w:sz w:val="22"/>
          <w:szCs w:val="22"/>
          <w:lang w:val="pl-PL"/>
        </w:rPr>
        <w:t>1.0</w:t>
      </w:r>
      <w:r w:rsidR="00171446" w:rsidRPr="00CC53A2">
        <w:rPr>
          <w:rFonts w:asciiTheme="minorHAnsi" w:hAnsiTheme="minorHAnsi" w:cstheme="minorHAnsi"/>
          <w:sz w:val="22"/>
          <w:szCs w:val="22"/>
          <w:lang w:val="pl-PL"/>
        </w:rPr>
        <w:t>07</w:t>
      </w:r>
      <w:r w:rsidR="00344869" w:rsidRPr="00CC53A2">
        <w:rPr>
          <w:rFonts w:asciiTheme="minorHAnsi" w:hAnsiTheme="minorHAnsi" w:cstheme="minorHAnsi"/>
          <w:sz w:val="22"/>
          <w:szCs w:val="22"/>
          <w:lang w:val="pl-PL"/>
        </w:rPr>
        <w:t>,</w:t>
      </w:r>
      <w:r w:rsidR="00171446" w:rsidRPr="00CC53A2">
        <w:rPr>
          <w:rFonts w:asciiTheme="minorHAnsi" w:hAnsiTheme="minorHAnsi" w:cstheme="minorHAnsi"/>
          <w:sz w:val="22"/>
          <w:szCs w:val="22"/>
          <w:lang w:val="pl-PL"/>
        </w:rPr>
        <w:t>80</w:t>
      </w:r>
      <w:r w:rsidR="00344869" w:rsidRPr="00CC53A2">
        <w:rPr>
          <w:rFonts w:asciiTheme="minorHAnsi" w:hAnsiTheme="minorHAnsi" w:cstheme="minorHAnsi"/>
          <w:sz w:val="22"/>
          <w:szCs w:val="22"/>
          <w:lang w:val="pl-PL"/>
        </w:rPr>
        <w:t xml:space="preserve"> €</w:t>
      </w:r>
    </w:p>
    <w:p w14:paraId="3F731DF0" w14:textId="3B22CC32" w:rsidR="00344869" w:rsidRPr="00CC53A2" w:rsidRDefault="00C6763D"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prihodi od prodaje knjiga u iznosu od </w:t>
      </w:r>
      <w:r w:rsidR="00171446" w:rsidRPr="00CC53A2">
        <w:rPr>
          <w:rFonts w:asciiTheme="minorHAnsi" w:hAnsiTheme="minorHAnsi" w:cstheme="minorHAnsi"/>
          <w:sz w:val="22"/>
          <w:szCs w:val="22"/>
          <w:lang w:val="pl-PL"/>
        </w:rPr>
        <w:t>39,00</w:t>
      </w:r>
      <w:r w:rsidR="00344869" w:rsidRPr="00CC53A2">
        <w:rPr>
          <w:rFonts w:asciiTheme="minorHAnsi" w:hAnsiTheme="minorHAnsi" w:cstheme="minorHAnsi"/>
          <w:sz w:val="22"/>
          <w:szCs w:val="22"/>
          <w:lang w:val="pl-PL"/>
        </w:rPr>
        <w:t xml:space="preserve"> €</w:t>
      </w:r>
    </w:p>
    <w:p w14:paraId="04EA7B39" w14:textId="08DB801F" w:rsidR="00344869" w:rsidRPr="00CC53A2" w:rsidRDefault="00344869"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prihodi od donacija knjiga koje su nakon katalogizacije i inventarizacije upisane u imovinu u iznosu od 6</w:t>
      </w:r>
      <w:r w:rsidR="00171446" w:rsidRPr="00CC53A2">
        <w:rPr>
          <w:rFonts w:asciiTheme="minorHAnsi" w:hAnsiTheme="minorHAnsi" w:cstheme="minorHAnsi"/>
          <w:sz w:val="22"/>
          <w:szCs w:val="22"/>
          <w:lang w:val="pl-PL"/>
        </w:rPr>
        <w:t>05,00</w:t>
      </w:r>
      <w:r w:rsidRPr="00CC53A2">
        <w:rPr>
          <w:rFonts w:asciiTheme="minorHAnsi" w:hAnsiTheme="minorHAnsi" w:cstheme="minorHAnsi"/>
          <w:sz w:val="22"/>
          <w:szCs w:val="22"/>
          <w:lang w:val="pl-PL"/>
        </w:rPr>
        <w:t xml:space="preserve"> €</w:t>
      </w:r>
    </w:p>
    <w:p w14:paraId="6D918231" w14:textId="116B1992" w:rsidR="00F870C6" w:rsidRPr="00CC53A2" w:rsidRDefault="00F870C6"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prihodi iz nadležnog proračuna za financiranje redovne djelatnosti u iznosu od </w:t>
      </w:r>
      <w:r w:rsidR="00344869" w:rsidRPr="00CC53A2">
        <w:rPr>
          <w:rFonts w:asciiTheme="minorHAnsi" w:hAnsiTheme="minorHAnsi" w:cstheme="minorHAnsi"/>
          <w:sz w:val="22"/>
          <w:szCs w:val="22"/>
          <w:lang w:val="pl-PL"/>
        </w:rPr>
        <w:t>9</w:t>
      </w:r>
      <w:r w:rsidR="00171446" w:rsidRPr="00CC53A2">
        <w:rPr>
          <w:rFonts w:asciiTheme="minorHAnsi" w:hAnsiTheme="minorHAnsi" w:cstheme="minorHAnsi"/>
          <w:sz w:val="22"/>
          <w:szCs w:val="22"/>
          <w:lang w:val="pl-PL"/>
        </w:rPr>
        <w:t>4</w:t>
      </w:r>
      <w:r w:rsidR="00344869" w:rsidRPr="00CC53A2">
        <w:rPr>
          <w:rFonts w:asciiTheme="minorHAnsi" w:hAnsiTheme="minorHAnsi" w:cstheme="minorHAnsi"/>
          <w:sz w:val="22"/>
          <w:szCs w:val="22"/>
          <w:lang w:val="pl-PL"/>
        </w:rPr>
        <w:t>.</w:t>
      </w:r>
      <w:r w:rsidR="00171446" w:rsidRPr="00CC53A2">
        <w:rPr>
          <w:rFonts w:asciiTheme="minorHAnsi" w:hAnsiTheme="minorHAnsi" w:cstheme="minorHAnsi"/>
          <w:sz w:val="22"/>
          <w:szCs w:val="22"/>
          <w:lang w:val="pl-PL"/>
        </w:rPr>
        <w:t>009,56</w:t>
      </w:r>
      <w:r w:rsidR="00344869" w:rsidRPr="00CC53A2">
        <w:rPr>
          <w:rFonts w:asciiTheme="minorHAnsi" w:hAnsiTheme="minorHAnsi" w:cstheme="minorHAnsi"/>
          <w:sz w:val="22"/>
          <w:szCs w:val="22"/>
          <w:lang w:val="pl-PL"/>
        </w:rPr>
        <w:t xml:space="preserve"> €</w:t>
      </w:r>
    </w:p>
    <w:p w14:paraId="2ACF0DA0" w14:textId="04297C16" w:rsidR="00CD7597" w:rsidRPr="00CC53A2" w:rsidRDefault="00CD7597"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prihodi iz nadležnog proračuna za financiranje rashoda za nabavnu nefinancijske imovine u iznosu od 10.523,00 € i</w:t>
      </w:r>
    </w:p>
    <w:p w14:paraId="3B92ED7D" w14:textId="1E8ED333" w:rsidR="00CD7597" w:rsidRPr="00CC53A2" w:rsidRDefault="00CD7597"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ostali prihodi u iznosu od 138,06 €.</w:t>
      </w:r>
    </w:p>
    <w:p w14:paraId="55208760" w14:textId="77777777" w:rsidR="00CD7597" w:rsidRPr="00CC53A2" w:rsidRDefault="00CD7597" w:rsidP="00937CD4">
      <w:pPr>
        <w:ind w:left="426" w:right="-284"/>
        <w:jc w:val="both"/>
        <w:rPr>
          <w:rFonts w:asciiTheme="minorHAnsi" w:hAnsiTheme="minorHAnsi" w:cstheme="minorHAnsi"/>
          <w:sz w:val="22"/>
          <w:szCs w:val="22"/>
          <w:lang w:val="pl-PL"/>
        </w:rPr>
      </w:pPr>
    </w:p>
    <w:p w14:paraId="2B9608E2" w14:textId="52453339" w:rsidR="00F870C6" w:rsidRPr="00CC53A2" w:rsidRDefault="00F870C6" w:rsidP="00937CD4">
      <w:pPr>
        <w:pStyle w:val="Tijeloteksta-uvlaka3"/>
        <w:spacing w:before="80" w:after="80"/>
        <w:ind w:left="0" w:right="-284"/>
        <w:jc w:val="both"/>
        <w:rPr>
          <w:rFonts w:asciiTheme="minorHAnsi" w:hAnsiTheme="minorHAnsi" w:cstheme="minorHAnsi"/>
          <w:b/>
          <w:bCs/>
          <w:sz w:val="22"/>
          <w:szCs w:val="22"/>
          <w:lang w:val="pl-PL"/>
        </w:rPr>
      </w:pPr>
      <w:r w:rsidRPr="00CC53A2">
        <w:rPr>
          <w:rFonts w:asciiTheme="minorHAnsi" w:hAnsiTheme="minorHAnsi" w:cstheme="minorHAnsi"/>
          <w:b/>
          <w:bCs/>
          <w:sz w:val="22"/>
          <w:szCs w:val="22"/>
          <w:lang w:val="pl-PL"/>
        </w:rPr>
        <w:lastRenderedPageBreak/>
        <w:t>Rashodi poslovanja</w:t>
      </w:r>
    </w:p>
    <w:p w14:paraId="44E38F1E" w14:textId="11AEA044" w:rsidR="00725663" w:rsidRPr="00CC53A2" w:rsidRDefault="00725663"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Rashodi poslovanja u ovom izvještajnom razdoblju ostvareni su u iznosu od </w:t>
      </w:r>
      <w:r w:rsidR="00452360" w:rsidRPr="00CC53A2">
        <w:rPr>
          <w:rFonts w:asciiTheme="minorHAnsi" w:hAnsiTheme="minorHAnsi" w:cstheme="minorHAnsi"/>
          <w:sz w:val="22"/>
          <w:szCs w:val="22"/>
          <w:lang w:val="pl-PL"/>
        </w:rPr>
        <w:t>98.986,87</w:t>
      </w:r>
      <w:r w:rsidR="00344869" w:rsidRPr="00CC53A2">
        <w:rPr>
          <w:rFonts w:asciiTheme="minorHAnsi" w:hAnsiTheme="minorHAnsi" w:cstheme="minorHAnsi"/>
          <w:sz w:val="22"/>
          <w:szCs w:val="22"/>
          <w:lang w:val="pl-PL"/>
        </w:rPr>
        <w:t xml:space="preserve"> €</w:t>
      </w:r>
      <w:r w:rsidRPr="00CC53A2">
        <w:rPr>
          <w:rFonts w:asciiTheme="minorHAnsi" w:hAnsiTheme="minorHAnsi" w:cstheme="minorHAnsi"/>
          <w:sz w:val="22"/>
          <w:szCs w:val="22"/>
          <w:lang w:val="pl-PL"/>
        </w:rPr>
        <w:t>, a obuhvaćaju:</w:t>
      </w:r>
    </w:p>
    <w:p w14:paraId="0C19C813" w14:textId="318CC8B0" w:rsidR="00725663" w:rsidRPr="00CC53A2" w:rsidRDefault="00725663"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rashode za zaposlene u iznosu od </w:t>
      </w:r>
      <w:r w:rsidR="00452360" w:rsidRPr="00CC53A2">
        <w:rPr>
          <w:rFonts w:asciiTheme="minorHAnsi" w:hAnsiTheme="minorHAnsi" w:cstheme="minorHAnsi"/>
          <w:sz w:val="22"/>
          <w:szCs w:val="22"/>
          <w:lang w:val="pl-PL"/>
        </w:rPr>
        <w:t>73.085,89</w:t>
      </w:r>
      <w:r w:rsidR="00344869" w:rsidRPr="00CC53A2">
        <w:rPr>
          <w:rFonts w:asciiTheme="minorHAnsi" w:hAnsiTheme="minorHAnsi" w:cstheme="minorHAnsi"/>
          <w:sz w:val="22"/>
          <w:szCs w:val="22"/>
          <w:lang w:val="pl-PL"/>
        </w:rPr>
        <w:t xml:space="preserve"> €</w:t>
      </w:r>
    </w:p>
    <w:p w14:paraId="32BC85DB" w14:textId="502FF2E6" w:rsidR="009F1F3F" w:rsidRPr="00CC53A2" w:rsidRDefault="00725663"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materijalne rashode u iznosu od </w:t>
      </w:r>
      <w:r w:rsidR="00344869" w:rsidRPr="00CC53A2">
        <w:rPr>
          <w:rFonts w:asciiTheme="minorHAnsi" w:hAnsiTheme="minorHAnsi" w:cstheme="minorHAnsi"/>
          <w:sz w:val="22"/>
          <w:szCs w:val="22"/>
          <w:lang w:val="pl-PL"/>
        </w:rPr>
        <w:t>2</w:t>
      </w:r>
      <w:r w:rsidR="00452360" w:rsidRPr="00CC53A2">
        <w:rPr>
          <w:rFonts w:asciiTheme="minorHAnsi" w:hAnsiTheme="minorHAnsi" w:cstheme="minorHAnsi"/>
          <w:sz w:val="22"/>
          <w:szCs w:val="22"/>
          <w:lang w:val="pl-PL"/>
        </w:rPr>
        <w:t>5.900,98</w:t>
      </w:r>
      <w:r w:rsidR="00344869" w:rsidRPr="00CC53A2">
        <w:rPr>
          <w:rFonts w:asciiTheme="minorHAnsi" w:hAnsiTheme="minorHAnsi" w:cstheme="minorHAnsi"/>
          <w:sz w:val="22"/>
          <w:szCs w:val="22"/>
          <w:lang w:val="pl-PL"/>
        </w:rPr>
        <w:t xml:space="preserve"> €</w:t>
      </w:r>
      <w:r w:rsidR="00452360" w:rsidRPr="00CC53A2">
        <w:rPr>
          <w:rFonts w:asciiTheme="minorHAnsi" w:hAnsiTheme="minorHAnsi" w:cstheme="minorHAnsi"/>
          <w:sz w:val="22"/>
          <w:szCs w:val="22"/>
          <w:lang w:val="pl-PL"/>
        </w:rPr>
        <w:t>.</w:t>
      </w:r>
    </w:p>
    <w:p w14:paraId="7E931023" w14:textId="58438E72" w:rsidR="00725663" w:rsidRPr="00CC53A2" w:rsidRDefault="00725663" w:rsidP="00937CD4">
      <w:pPr>
        <w:pStyle w:val="Tijeloteksta-uvlaka3"/>
        <w:spacing w:before="80" w:after="80"/>
        <w:ind w:left="0" w:right="-284"/>
        <w:jc w:val="both"/>
        <w:rPr>
          <w:rFonts w:asciiTheme="minorHAnsi" w:hAnsiTheme="minorHAnsi" w:cstheme="minorHAnsi"/>
          <w:b/>
          <w:bCs/>
          <w:sz w:val="22"/>
          <w:szCs w:val="22"/>
          <w:lang w:val="pl-PL"/>
        </w:rPr>
      </w:pPr>
      <w:r w:rsidRPr="00CC53A2">
        <w:rPr>
          <w:rFonts w:asciiTheme="minorHAnsi" w:hAnsiTheme="minorHAnsi" w:cstheme="minorHAnsi"/>
          <w:b/>
          <w:bCs/>
          <w:sz w:val="22"/>
          <w:szCs w:val="22"/>
          <w:lang w:val="pl-PL"/>
        </w:rPr>
        <w:t>Rashodi za nabavu nefinancijske imovine</w:t>
      </w:r>
    </w:p>
    <w:p w14:paraId="11AB7A20" w14:textId="217F1E5D" w:rsidR="00725663" w:rsidRPr="00CC53A2" w:rsidRDefault="00725663"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Rashodi za nabavu nefinancijske imovine ostvareni su u iznosu od </w:t>
      </w:r>
      <w:r w:rsidR="00344869" w:rsidRPr="00CC53A2">
        <w:rPr>
          <w:rFonts w:asciiTheme="minorHAnsi" w:hAnsiTheme="minorHAnsi" w:cstheme="minorHAnsi"/>
          <w:sz w:val="22"/>
          <w:szCs w:val="22"/>
          <w:lang w:val="pl-PL"/>
        </w:rPr>
        <w:t>2</w:t>
      </w:r>
      <w:r w:rsidR="00452360" w:rsidRPr="00CC53A2">
        <w:rPr>
          <w:rFonts w:asciiTheme="minorHAnsi" w:hAnsiTheme="minorHAnsi" w:cstheme="minorHAnsi"/>
          <w:sz w:val="22"/>
          <w:szCs w:val="22"/>
          <w:lang w:val="pl-PL"/>
        </w:rPr>
        <w:t>0.195,70</w:t>
      </w:r>
      <w:r w:rsidR="00344869" w:rsidRPr="00CC53A2">
        <w:rPr>
          <w:rFonts w:asciiTheme="minorHAnsi" w:hAnsiTheme="minorHAnsi" w:cstheme="minorHAnsi"/>
          <w:sz w:val="22"/>
          <w:szCs w:val="22"/>
          <w:lang w:val="pl-PL"/>
        </w:rPr>
        <w:t xml:space="preserve"> €</w:t>
      </w:r>
      <w:r w:rsidRPr="00CC53A2">
        <w:rPr>
          <w:rFonts w:asciiTheme="minorHAnsi" w:hAnsiTheme="minorHAnsi" w:cstheme="minorHAnsi"/>
          <w:sz w:val="22"/>
          <w:szCs w:val="22"/>
          <w:lang w:val="pl-PL"/>
        </w:rPr>
        <w:t xml:space="preserve"> ili </w:t>
      </w:r>
      <w:r w:rsidR="00452360" w:rsidRPr="00CC53A2">
        <w:rPr>
          <w:rFonts w:asciiTheme="minorHAnsi" w:hAnsiTheme="minorHAnsi" w:cstheme="minorHAnsi"/>
          <w:sz w:val="22"/>
          <w:szCs w:val="22"/>
          <w:lang w:val="pl-PL"/>
        </w:rPr>
        <w:t>85%</w:t>
      </w:r>
      <w:r w:rsidR="00344869" w:rsidRPr="00CC53A2">
        <w:rPr>
          <w:rFonts w:asciiTheme="minorHAnsi" w:hAnsiTheme="minorHAnsi" w:cstheme="minorHAnsi"/>
          <w:sz w:val="22"/>
          <w:szCs w:val="22"/>
          <w:lang w:val="pl-PL"/>
        </w:rPr>
        <w:t xml:space="preserve"> </w:t>
      </w:r>
      <w:r w:rsidRPr="00CC53A2">
        <w:rPr>
          <w:rFonts w:asciiTheme="minorHAnsi" w:hAnsiTheme="minorHAnsi" w:cstheme="minorHAnsi"/>
          <w:sz w:val="22"/>
          <w:szCs w:val="22"/>
          <w:lang w:val="pl-PL"/>
        </w:rPr>
        <w:t>planiranih sredstava</w:t>
      </w:r>
      <w:r w:rsidR="00452360" w:rsidRPr="00CC53A2">
        <w:rPr>
          <w:rFonts w:asciiTheme="minorHAnsi" w:hAnsiTheme="minorHAnsi" w:cstheme="minorHAnsi"/>
          <w:sz w:val="22"/>
          <w:szCs w:val="22"/>
          <w:lang w:val="pl-PL"/>
        </w:rPr>
        <w:t>.</w:t>
      </w:r>
      <w:r w:rsidR="00344869" w:rsidRPr="00CC53A2">
        <w:rPr>
          <w:rFonts w:asciiTheme="minorHAnsi" w:hAnsiTheme="minorHAnsi" w:cstheme="minorHAnsi"/>
          <w:sz w:val="22"/>
          <w:szCs w:val="22"/>
          <w:lang w:val="pl-PL"/>
        </w:rPr>
        <w:t xml:space="preserve"> Odnose se na nabavu uredske opreme i namještaja u iznosu od </w:t>
      </w:r>
      <w:r w:rsidR="00452360" w:rsidRPr="00CC53A2">
        <w:rPr>
          <w:rFonts w:asciiTheme="minorHAnsi" w:hAnsiTheme="minorHAnsi" w:cstheme="minorHAnsi"/>
          <w:sz w:val="22"/>
          <w:szCs w:val="22"/>
          <w:lang w:val="pl-PL"/>
        </w:rPr>
        <w:t>678,17</w:t>
      </w:r>
      <w:r w:rsidR="00344869" w:rsidRPr="00CC53A2">
        <w:rPr>
          <w:rFonts w:asciiTheme="minorHAnsi" w:hAnsiTheme="minorHAnsi" w:cstheme="minorHAnsi"/>
          <w:sz w:val="22"/>
          <w:szCs w:val="22"/>
          <w:lang w:val="pl-PL"/>
        </w:rPr>
        <w:t xml:space="preserve"> €, </w:t>
      </w:r>
      <w:r w:rsidR="00FD25C6" w:rsidRPr="00CC53A2">
        <w:rPr>
          <w:rFonts w:asciiTheme="minorHAnsi" w:hAnsiTheme="minorHAnsi" w:cstheme="minorHAnsi"/>
          <w:sz w:val="22"/>
          <w:szCs w:val="22"/>
          <w:lang w:val="pl-PL"/>
        </w:rPr>
        <w:t>knjižnične građe</w:t>
      </w:r>
      <w:r w:rsidR="00344869" w:rsidRPr="00CC53A2">
        <w:rPr>
          <w:rFonts w:asciiTheme="minorHAnsi" w:hAnsiTheme="minorHAnsi" w:cstheme="minorHAnsi"/>
          <w:sz w:val="22"/>
          <w:szCs w:val="22"/>
          <w:lang w:val="pl-PL"/>
        </w:rPr>
        <w:t xml:space="preserve"> u iznosu od </w:t>
      </w:r>
      <w:r w:rsidR="00452360" w:rsidRPr="00CC53A2">
        <w:rPr>
          <w:rFonts w:asciiTheme="minorHAnsi" w:hAnsiTheme="minorHAnsi" w:cstheme="minorHAnsi"/>
          <w:sz w:val="22"/>
          <w:szCs w:val="22"/>
          <w:lang w:val="pl-PL"/>
        </w:rPr>
        <w:t>16.475,24</w:t>
      </w:r>
      <w:r w:rsidR="00344869" w:rsidRPr="00CC53A2">
        <w:rPr>
          <w:rFonts w:asciiTheme="minorHAnsi" w:hAnsiTheme="minorHAnsi" w:cstheme="minorHAnsi"/>
          <w:sz w:val="22"/>
          <w:szCs w:val="22"/>
          <w:lang w:val="pl-PL"/>
        </w:rPr>
        <w:t xml:space="preserve"> €</w:t>
      </w:r>
      <w:r w:rsidR="00CF1615" w:rsidRPr="00CC53A2">
        <w:rPr>
          <w:rFonts w:asciiTheme="minorHAnsi" w:hAnsiTheme="minorHAnsi" w:cstheme="minorHAnsi"/>
          <w:sz w:val="22"/>
          <w:szCs w:val="22"/>
          <w:lang w:val="pl-PL"/>
        </w:rPr>
        <w:t xml:space="preserve"> te umjetničkih, literalnih i znanstvenih djela u iznosu od </w:t>
      </w:r>
      <w:r w:rsidR="00452360" w:rsidRPr="00CC53A2">
        <w:rPr>
          <w:rFonts w:asciiTheme="minorHAnsi" w:hAnsiTheme="minorHAnsi" w:cstheme="minorHAnsi"/>
          <w:sz w:val="22"/>
          <w:szCs w:val="22"/>
          <w:lang w:val="pl-PL"/>
        </w:rPr>
        <w:t>3.042.29</w:t>
      </w:r>
      <w:r w:rsidR="00CF1615" w:rsidRPr="00CC53A2">
        <w:rPr>
          <w:rFonts w:asciiTheme="minorHAnsi" w:hAnsiTheme="minorHAnsi" w:cstheme="minorHAnsi"/>
          <w:sz w:val="22"/>
          <w:szCs w:val="22"/>
          <w:lang w:val="pl-PL"/>
        </w:rPr>
        <w:t xml:space="preserve"> €.</w:t>
      </w:r>
    </w:p>
    <w:p w14:paraId="5659F034" w14:textId="3A813C47" w:rsidR="00725663" w:rsidRPr="00CC53A2" w:rsidRDefault="00725663" w:rsidP="00937CD4">
      <w:pPr>
        <w:pStyle w:val="Tijeloteksta-uvlaka3"/>
        <w:spacing w:before="80" w:after="80"/>
        <w:ind w:left="0" w:right="-284"/>
        <w:jc w:val="both"/>
        <w:rPr>
          <w:rFonts w:asciiTheme="minorHAnsi" w:hAnsiTheme="minorHAnsi" w:cstheme="minorHAnsi"/>
          <w:b/>
          <w:bCs/>
          <w:sz w:val="22"/>
          <w:szCs w:val="22"/>
          <w:lang w:val="pl-PL"/>
        </w:rPr>
      </w:pPr>
      <w:r w:rsidRPr="00CC53A2">
        <w:rPr>
          <w:rFonts w:asciiTheme="minorHAnsi" w:hAnsiTheme="minorHAnsi" w:cstheme="minorHAnsi"/>
          <w:b/>
          <w:bCs/>
          <w:sz w:val="22"/>
          <w:szCs w:val="22"/>
          <w:lang w:val="pl-PL"/>
        </w:rPr>
        <w:t>Rezultat poslovanja</w:t>
      </w:r>
    </w:p>
    <w:p w14:paraId="6B61F7CA" w14:textId="45708394" w:rsidR="00BC5DC7" w:rsidRPr="00CC53A2" w:rsidRDefault="00BC5DC7"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Rezultat poslovanja odnosno raspoloživa sredstva iz prethodne godine u iznosu od </w:t>
      </w:r>
      <w:r w:rsidR="00DC6046">
        <w:rPr>
          <w:rFonts w:asciiTheme="minorHAnsi" w:hAnsiTheme="minorHAnsi" w:cstheme="minorHAnsi"/>
          <w:sz w:val="22"/>
          <w:szCs w:val="22"/>
          <w:lang w:val="pl-PL"/>
        </w:rPr>
        <w:t>5.</w:t>
      </w:r>
      <w:bookmarkStart w:id="1" w:name="_GoBack"/>
      <w:bookmarkEnd w:id="1"/>
      <w:r w:rsidR="00452360" w:rsidRPr="00CC53A2">
        <w:rPr>
          <w:rFonts w:asciiTheme="minorHAnsi" w:hAnsiTheme="minorHAnsi" w:cstheme="minorHAnsi"/>
          <w:sz w:val="22"/>
          <w:szCs w:val="22"/>
          <w:lang w:val="pl-PL"/>
        </w:rPr>
        <w:t>536.55</w:t>
      </w:r>
      <w:r w:rsidR="00CF1615" w:rsidRPr="00CC53A2">
        <w:rPr>
          <w:rFonts w:asciiTheme="minorHAnsi" w:hAnsiTheme="minorHAnsi" w:cstheme="minorHAnsi"/>
          <w:sz w:val="22"/>
          <w:szCs w:val="22"/>
          <w:lang w:val="pl-PL"/>
        </w:rPr>
        <w:t xml:space="preserve"> </w:t>
      </w:r>
      <w:r w:rsidRPr="00CC53A2">
        <w:rPr>
          <w:rFonts w:asciiTheme="minorHAnsi" w:hAnsiTheme="minorHAnsi" w:cstheme="minorHAnsi"/>
          <w:sz w:val="22"/>
          <w:szCs w:val="22"/>
          <w:lang w:val="pl-PL"/>
        </w:rPr>
        <w:t xml:space="preserve">€ predstavlja ostvareni </w:t>
      </w:r>
      <w:r w:rsidR="00C6763D" w:rsidRPr="00CC53A2">
        <w:rPr>
          <w:rFonts w:asciiTheme="minorHAnsi" w:hAnsiTheme="minorHAnsi" w:cstheme="minorHAnsi"/>
          <w:sz w:val="22"/>
          <w:szCs w:val="22"/>
          <w:lang w:val="pl-PL"/>
        </w:rPr>
        <w:t xml:space="preserve">višak </w:t>
      </w:r>
      <w:r w:rsidRPr="00CC53A2">
        <w:rPr>
          <w:rFonts w:asciiTheme="minorHAnsi" w:hAnsiTheme="minorHAnsi" w:cstheme="minorHAnsi"/>
          <w:sz w:val="22"/>
          <w:szCs w:val="22"/>
          <w:lang w:val="pl-PL"/>
        </w:rPr>
        <w:t xml:space="preserve">prihoda nad rashodima prema Godišnjem izvještaju o izvršenju Financijskog plana </w:t>
      </w:r>
      <w:r w:rsidR="00C6763D" w:rsidRPr="00CC53A2">
        <w:rPr>
          <w:rFonts w:asciiTheme="minorHAnsi" w:hAnsiTheme="minorHAnsi" w:cstheme="minorHAnsi"/>
          <w:sz w:val="22"/>
          <w:szCs w:val="22"/>
          <w:lang w:val="pl-PL"/>
        </w:rPr>
        <w:t>Gradske knjižnice</w:t>
      </w:r>
      <w:r w:rsidRPr="00CC53A2">
        <w:rPr>
          <w:rFonts w:asciiTheme="minorHAnsi" w:hAnsiTheme="minorHAnsi" w:cstheme="minorHAnsi"/>
          <w:sz w:val="22"/>
          <w:szCs w:val="22"/>
          <w:lang w:val="pl-PL"/>
        </w:rPr>
        <w:t xml:space="preserve"> Bakar za 202</w:t>
      </w:r>
      <w:r w:rsidR="00452360" w:rsidRPr="00CC53A2">
        <w:rPr>
          <w:rFonts w:asciiTheme="minorHAnsi" w:hAnsiTheme="minorHAnsi" w:cstheme="minorHAnsi"/>
          <w:sz w:val="22"/>
          <w:szCs w:val="22"/>
          <w:lang w:val="pl-PL"/>
        </w:rPr>
        <w:t>3</w:t>
      </w:r>
      <w:r w:rsidRPr="00CC53A2">
        <w:rPr>
          <w:rFonts w:asciiTheme="minorHAnsi" w:hAnsiTheme="minorHAnsi" w:cstheme="minorHAnsi"/>
          <w:sz w:val="22"/>
          <w:szCs w:val="22"/>
          <w:lang w:val="pl-PL"/>
        </w:rPr>
        <w:t>. godinu.</w:t>
      </w:r>
    </w:p>
    <w:p w14:paraId="4A776EF0" w14:textId="584C37C5" w:rsidR="008E7018" w:rsidRPr="00CC53A2" w:rsidRDefault="00CF1615" w:rsidP="00937CD4">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jc w:val="both"/>
        <w:rPr>
          <w:rFonts w:asciiTheme="minorHAnsi" w:hAnsiTheme="minorHAnsi" w:cstheme="minorHAnsi"/>
          <w:b/>
          <w:color w:val="FFFF00"/>
          <w:sz w:val="22"/>
          <w:szCs w:val="22"/>
        </w:rPr>
      </w:pPr>
      <w:r w:rsidRPr="00CC53A2">
        <w:rPr>
          <w:rFonts w:asciiTheme="minorHAnsi" w:hAnsiTheme="minorHAnsi" w:cstheme="minorHAnsi"/>
          <w:b/>
          <w:color w:val="FFFF00"/>
          <w:sz w:val="22"/>
          <w:szCs w:val="22"/>
        </w:rPr>
        <w:t>OBRAZLOŽENJE POSEBNOG DIJELA FINANCIJSKOG PLANA</w:t>
      </w:r>
    </w:p>
    <w:p w14:paraId="73307579" w14:textId="3D8BAE85" w:rsidR="00C6763D" w:rsidRPr="00CC53A2" w:rsidRDefault="00FD25C6"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Gradska knjižnica Bakar kroz program knjižničnih i čitaoničnih poslova ostvaruje rashode za redovnu djelatnost, opremanje i upravljanje knjižnicom te aktivnost izdavačke djelatnosti. U tu svrhu za 202</w:t>
      </w:r>
      <w:r w:rsidR="00452360" w:rsidRPr="00CC53A2">
        <w:rPr>
          <w:rFonts w:asciiTheme="minorHAnsi" w:hAnsiTheme="minorHAnsi" w:cstheme="minorHAnsi"/>
          <w:sz w:val="22"/>
          <w:szCs w:val="22"/>
          <w:lang w:val="pl-PL"/>
        </w:rPr>
        <w:t>4</w:t>
      </w:r>
      <w:r w:rsidRPr="00CC53A2">
        <w:rPr>
          <w:rFonts w:asciiTheme="minorHAnsi" w:hAnsiTheme="minorHAnsi" w:cstheme="minorHAnsi"/>
          <w:sz w:val="22"/>
          <w:szCs w:val="22"/>
          <w:lang w:val="pl-PL"/>
        </w:rPr>
        <w:t xml:space="preserve">. godinu planirana su financijska sredstva u iznosu od </w:t>
      </w:r>
      <w:r w:rsidR="00CF1615" w:rsidRPr="00CC53A2">
        <w:rPr>
          <w:rFonts w:asciiTheme="minorHAnsi" w:hAnsiTheme="minorHAnsi" w:cstheme="minorHAnsi"/>
          <w:sz w:val="22"/>
          <w:szCs w:val="22"/>
          <w:lang w:val="pl-PL"/>
        </w:rPr>
        <w:t>1</w:t>
      </w:r>
      <w:r w:rsidR="00452360" w:rsidRPr="00CC53A2">
        <w:rPr>
          <w:rFonts w:asciiTheme="minorHAnsi" w:hAnsiTheme="minorHAnsi" w:cstheme="minorHAnsi"/>
          <w:sz w:val="22"/>
          <w:szCs w:val="22"/>
          <w:lang w:val="pl-PL"/>
        </w:rPr>
        <w:t>39</w:t>
      </w:r>
      <w:r w:rsidR="00CF1615" w:rsidRPr="00CC53A2">
        <w:rPr>
          <w:rFonts w:asciiTheme="minorHAnsi" w:hAnsiTheme="minorHAnsi" w:cstheme="minorHAnsi"/>
          <w:sz w:val="22"/>
          <w:szCs w:val="22"/>
          <w:lang w:val="pl-PL"/>
        </w:rPr>
        <w:t>.</w:t>
      </w:r>
      <w:r w:rsidR="00452360" w:rsidRPr="00CC53A2">
        <w:rPr>
          <w:rFonts w:asciiTheme="minorHAnsi" w:hAnsiTheme="minorHAnsi" w:cstheme="minorHAnsi"/>
          <w:sz w:val="22"/>
          <w:szCs w:val="22"/>
          <w:lang w:val="pl-PL"/>
        </w:rPr>
        <w:t>256</w:t>
      </w:r>
      <w:r w:rsidR="00CF1615" w:rsidRPr="00CC53A2">
        <w:rPr>
          <w:rFonts w:asciiTheme="minorHAnsi" w:hAnsiTheme="minorHAnsi" w:cstheme="minorHAnsi"/>
          <w:sz w:val="22"/>
          <w:szCs w:val="22"/>
          <w:lang w:val="pl-PL"/>
        </w:rPr>
        <w:t>,00</w:t>
      </w:r>
      <w:r w:rsidRPr="00CC53A2">
        <w:rPr>
          <w:rFonts w:asciiTheme="minorHAnsi" w:hAnsiTheme="minorHAnsi" w:cstheme="minorHAnsi"/>
          <w:sz w:val="22"/>
          <w:szCs w:val="22"/>
          <w:lang w:val="pl-PL"/>
        </w:rPr>
        <w:t xml:space="preserve"> €, od čega se </w:t>
      </w:r>
      <w:r w:rsidR="00CF1615" w:rsidRPr="00CC53A2">
        <w:rPr>
          <w:rFonts w:asciiTheme="minorHAnsi" w:hAnsiTheme="minorHAnsi" w:cstheme="minorHAnsi"/>
          <w:sz w:val="22"/>
          <w:szCs w:val="22"/>
          <w:lang w:val="pl-PL"/>
        </w:rPr>
        <w:t>1</w:t>
      </w:r>
      <w:r w:rsidR="00452360" w:rsidRPr="00CC53A2">
        <w:rPr>
          <w:rFonts w:asciiTheme="minorHAnsi" w:hAnsiTheme="minorHAnsi" w:cstheme="minorHAnsi"/>
          <w:sz w:val="22"/>
          <w:szCs w:val="22"/>
          <w:lang w:val="pl-PL"/>
        </w:rPr>
        <w:t>16.352</w:t>
      </w:r>
      <w:r w:rsidR="00CF1615" w:rsidRPr="00CC53A2">
        <w:rPr>
          <w:rFonts w:asciiTheme="minorHAnsi" w:hAnsiTheme="minorHAnsi" w:cstheme="minorHAnsi"/>
          <w:sz w:val="22"/>
          <w:szCs w:val="22"/>
          <w:lang w:val="pl-PL"/>
        </w:rPr>
        <w:t>,00</w:t>
      </w:r>
      <w:r w:rsidRPr="00CC53A2">
        <w:rPr>
          <w:rFonts w:asciiTheme="minorHAnsi" w:hAnsiTheme="minorHAnsi" w:cstheme="minorHAnsi"/>
          <w:sz w:val="22"/>
          <w:szCs w:val="22"/>
          <w:lang w:val="pl-PL"/>
        </w:rPr>
        <w:t xml:space="preserve"> € odnosi na sredstva iz proračuna Grada Bakra,</w:t>
      </w:r>
      <w:r w:rsidR="00452360" w:rsidRPr="00CC53A2">
        <w:rPr>
          <w:rFonts w:asciiTheme="minorHAnsi" w:hAnsiTheme="minorHAnsi" w:cstheme="minorHAnsi"/>
          <w:sz w:val="22"/>
          <w:szCs w:val="22"/>
          <w:lang w:val="pl-PL"/>
        </w:rPr>
        <w:t xml:space="preserve"> 8.900</w:t>
      </w:r>
      <w:r w:rsidRPr="00CC53A2">
        <w:rPr>
          <w:rFonts w:asciiTheme="minorHAnsi" w:hAnsiTheme="minorHAnsi" w:cstheme="minorHAnsi"/>
          <w:sz w:val="22"/>
          <w:szCs w:val="22"/>
          <w:lang w:val="pl-PL"/>
        </w:rPr>
        <w:t xml:space="preserve">,00 € na sredstva od </w:t>
      </w:r>
      <w:r w:rsidR="00CF1615" w:rsidRPr="00CC53A2">
        <w:rPr>
          <w:rFonts w:asciiTheme="minorHAnsi" w:hAnsiTheme="minorHAnsi" w:cstheme="minorHAnsi"/>
          <w:sz w:val="22"/>
          <w:szCs w:val="22"/>
          <w:lang w:val="pl-PL"/>
        </w:rPr>
        <w:t>kapitalnih pomoći</w:t>
      </w:r>
      <w:r w:rsidRPr="00CC53A2">
        <w:rPr>
          <w:rFonts w:asciiTheme="minorHAnsi" w:hAnsiTheme="minorHAnsi" w:cstheme="minorHAnsi"/>
          <w:sz w:val="22"/>
          <w:szCs w:val="22"/>
          <w:lang w:val="pl-PL"/>
        </w:rPr>
        <w:t xml:space="preserve"> Ministarstva kulture, te </w:t>
      </w:r>
      <w:r w:rsidR="00452360" w:rsidRPr="00CC53A2">
        <w:rPr>
          <w:rFonts w:asciiTheme="minorHAnsi" w:hAnsiTheme="minorHAnsi" w:cstheme="minorHAnsi"/>
          <w:sz w:val="22"/>
          <w:szCs w:val="22"/>
          <w:lang w:val="pl-PL"/>
        </w:rPr>
        <w:t>13.039</w:t>
      </w:r>
      <w:r w:rsidR="00CF1615" w:rsidRPr="00CC53A2">
        <w:rPr>
          <w:rFonts w:asciiTheme="minorHAnsi" w:hAnsiTheme="minorHAnsi" w:cstheme="minorHAnsi"/>
          <w:sz w:val="22"/>
          <w:szCs w:val="22"/>
          <w:lang w:val="pl-PL"/>
        </w:rPr>
        <w:t>,00</w:t>
      </w:r>
      <w:r w:rsidRPr="00CC53A2">
        <w:rPr>
          <w:rFonts w:asciiTheme="minorHAnsi" w:hAnsiTheme="minorHAnsi" w:cstheme="minorHAnsi"/>
          <w:sz w:val="22"/>
          <w:szCs w:val="22"/>
          <w:lang w:val="pl-PL"/>
        </w:rPr>
        <w:t xml:space="preserve"> € sredstva planirana od prodaje knjiga, članarina, zakasnina, usluga korištenja interneta i</w:t>
      </w:r>
      <w:r w:rsidR="00452360" w:rsidRPr="00CC53A2">
        <w:rPr>
          <w:rFonts w:asciiTheme="minorHAnsi" w:hAnsiTheme="minorHAnsi" w:cstheme="minorHAnsi"/>
          <w:sz w:val="22"/>
          <w:szCs w:val="22"/>
          <w:lang w:val="pl-PL"/>
        </w:rPr>
        <w:t xml:space="preserve"> 965.00 € od</w:t>
      </w:r>
      <w:r w:rsidRPr="00CC53A2">
        <w:rPr>
          <w:rFonts w:asciiTheme="minorHAnsi" w:hAnsiTheme="minorHAnsi" w:cstheme="minorHAnsi"/>
          <w:sz w:val="22"/>
          <w:szCs w:val="22"/>
          <w:lang w:val="pl-PL"/>
        </w:rPr>
        <w:t xml:space="preserve"> donacija.</w:t>
      </w:r>
    </w:p>
    <w:tbl>
      <w:tblPr>
        <w:tblStyle w:val="Reetkatablice"/>
        <w:tblW w:w="9776" w:type="dxa"/>
        <w:tblLook w:val="04A0" w:firstRow="1" w:lastRow="0" w:firstColumn="1" w:lastColumn="0" w:noHBand="0" w:noVBand="1"/>
      </w:tblPr>
      <w:tblGrid>
        <w:gridCol w:w="9776"/>
      </w:tblGrid>
      <w:tr w:rsidR="00ED7641" w:rsidRPr="00CC53A2" w14:paraId="6A78D6A3" w14:textId="77777777" w:rsidTr="0037121B">
        <w:tc>
          <w:tcPr>
            <w:tcW w:w="9776" w:type="dxa"/>
          </w:tcPr>
          <w:p w14:paraId="2D6DDB0A" w14:textId="77777777" w:rsidR="0095154E" w:rsidRPr="00CC53A2" w:rsidRDefault="0095154E" w:rsidP="00937CD4">
            <w:pPr>
              <w:ind w:right="-425"/>
              <w:jc w:val="both"/>
              <w:rPr>
                <w:rFonts w:asciiTheme="minorHAnsi" w:hAnsiTheme="minorHAnsi" w:cstheme="minorHAnsi"/>
                <w:b/>
                <w:color w:val="FF0000"/>
                <w:sz w:val="22"/>
                <w:szCs w:val="22"/>
              </w:rPr>
            </w:pPr>
            <w:r w:rsidRPr="00CC53A2">
              <w:rPr>
                <w:rFonts w:asciiTheme="minorHAnsi" w:hAnsiTheme="minorHAnsi" w:cstheme="minorHAnsi"/>
                <w:b/>
                <w:sz w:val="22"/>
                <w:szCs w:val="22"/>
              </w:rPr>
              <w:t>OSNOVNA ZADAĆA</w:t>
            </w:r>
          </w:p>
        </w:tc>
      </w:tr>
    </w:tbl>
    <w:p w14:paraId="00445359" w14:textId="54C0BFB1" w:rsidR="00C80A7E" w:rsidRPr="00CC53A2" w:rsidRDefault="00C80A7E" w:rsidP="00937CD4">
      <w:pPr>
        <w:pStyle w:val="Tijeloteksta-uvlaka3"/>
        <w:spacing w:before="80" w:after="80"/>
        <w:ind w:left="0" w:right="-284"/>
        <w:jc w:val="both"/>
        <w:rPr>
          <w:rFonts w:asciiTheme="minorHAnsi" w:hAnsiTheme="minorHAnsi" w:cstheme="minorHAnsi"/>
          <w:color w:val="222222"/>
          <w:sz w:val="22"/>
          <w:szCs w:val="22"/>
          <w:lang w:val="pl-PL"/>
        </w:rPr>
      </w:pPr>
      <w:r w:rsidRPr="00CC53A2">
        <w:rPr>
          <w:rFonts w:asciiTheme="minorHAnsi" w:hAnsiTheme="minorHAnsi" w:cstheme="minorHAnsi"/>
          <w:b/>
          <w:color w:val="222222"/>
          <w:sz w:val="22"/>
          <w:szCs w:val="22"/>
          <w:lang w:val="pl-PL"/>
        </w:rPr>
        <w:t xml:space="preserve">Knjižnica </w:t>
      </w:r>
      <w:r w:rsidRPr="00CC53A2">
        <w:rPr>
          <w:rFonts w:asciiTheme="minorHAnsi" w:hAnsiTheme="minorHAnsi" w:cstheme="minorHAnsi"/>
          <w:color w:val="222222"/>
          <w:sz w:val="22"/>
          <w:szCs w:val="22"/>
          <w:lang w:val="pl-PL"/>
        </w:rPr>
        <w:t>je javna ustanova i proračunski korisnik Grada Bakra koji je ujedno i njen osnivač. Glavne su djelatnosti Knjižnice pružanje usluga i osiguravanje građe na različitim medijima  kojima se zadovoljavaju obrazovne i informacijske potrebe korisnika. Pod tim potrebama podrazumijevaju se potrebe za osobnim razvojem kao i razonoda i provođenje slobodnog vremena pojedinaca i grupa.</w:t>
      </w:r>
    </w:p>
    <w:p w14:paraId="583E3B4C" w14:textId="0186D859" w:rsidR="00C80A7E" w:rsidRPr="009668CE" w:rsidRDefault="00C80A7E" w:rsidP="00A76241">
      <w:pPr>
        <w:shd w:val="clear" w:color="auto" w:fill="FFFFFF"/>
        <w:spacing w:after="80"/>
        <w:ind w:right="-283"/>
        <w:jc w:val="both"/>
        <w:rPr>
          <w:rFonts w:asciiTheme="minorHAnsi" w:hAnsiTheme="minorHAnsi" w:cstheme="minorHAnsi"/>
          <w:b/>
          <w:color w:val="222222"/>
          <w:sz w:val="22"/>
          <w:szCs w:val="22"/>
          <w:lang w:val="pl-PL"/>
        </w:rPr>
      </w:pPr>
      <w:r w:rsidRPr="00CC53A2">
        <w:rPr>
          <w:rFonts w:asciiTheme="minorHAnsi" w:hAnsiTheme="minorHAnsi" w:cstheme="minorHAnsi"/>
          <w:b/>
          <w:color w:val="222222"/>
          <w:sz w:val="22"/>
          <w:szCs w:val="22"/>
          <w:lang w:val="pl-PL"/>
        </w:rPr>
        <w:t>Uloga</w:t>
      </w:r>
      <w:r w:rsidR="009668CE">
        <w:rPr>
          <w:rFonts w:asciiTheme="minorHAnsi" w:hAnsiTheme="minorHAnsi" w:cstheme="minorHAnsi"/>
          <w:color w:val="222222"/>
          <w:sz w:val="22"/>
          <w:szCs w:val="22"/>
          <w:lang w:val="pl-PL"/>
        </w:rPr>
        <w:t xml:space="preserve"> </w:t>
      </w:r>
      <w:r w:rsidRPr="00CC53A2">
        <w:rPr>
          <w:rFonts w:asciiTheme="minorHAnsi" w:hAnsiTheme="minorHAnsi" w:cstheme="minorHAnsi"/>
          <w:color w:val="222222"/>
          <w:sz w:val="22"/>
          <w:szCs w:val="22"/>
          <w:lang w:val="pl-PL"/>
        </w:rPr>
        <w:t>Knjižnice je i u razvitku i izgrađivanju demokratskog društva kroz omogućavanje pristupa  širokom i raznolikom spektru znanja.</w:t>
      </w:r>
    </w:p>
    <w:p w14:paraId="6675B4C4" w14:textId="2D268927" w:rsidR="00C80A7E" w:rsidRPr="00CC53A2" w:rsidRDefault="001124DE" w:rsidP="00A76241">
      <w:pPr>
        <w:shd w:val="clear" w:color="auto" w:fill="FFFFFF"/>
        <w:spacing w:after="80"/>
        <w:ind w:right="-283"/>
        <w:jc w:val="both"/>
        <w:rPr>
          <w:rFonts w:asciiTheme="minorHAnsi" w:hAnsiTheme="minorHAnsi" w:cstheme="minorHAnsi"/>
          <w:color w:val="222222"/>
          <w:sz w:val="22"/>
          <w:szCs w:val="22"/>
          <w:lang w:val="pl-PL"/>
        </w:rPr>
      </w:pPr>
      <w:r w:rsidRPr="001124DE">
        <w:rPr>
          <w:rFonts w:asciiTheme="minorHAnsi" w:hAnsiTheme="minorHAnsi" w:cstheme="minorHAnsi"/>
          <w:color w:val="222222"/>
          <w:sz w:val="22"/>
          <w:szCs w:val="22"/>
          <w:lang w:val="pl-PL"/>
        </w:rPr>
        <w:t>„</w:t>
      </w:r>
      <w:r w:rsidR="00C80A7E" w:rsidRPr="001124DE">
        <w:rPr>
          <w:rFonts w:asciiTheme="minorHAnsi" w:hAnsiTheme="minorHAnsi" w:cstheme="minorHAnsi"/>
          <w:color w:val="222222"/>
          <w:sz w:val="22"/>
          <w:szCs w:val="22"/>
          <w:lang w:val="pl-PL"/>
        </w:rPr>
        <w:t xml:space="preserve">Knjižnica gradi </w:t>
      </w:r>
      <w:r w:rsidR="00C80A7E" w:rsidRPr="001124DE">
        <w:rPr>
          <w:rFonts w:asciiTheme="minorHAnsi" w:hAnsiTheme="minorHAnsi" w:cstheme="minorHAnsi"/>
          <w:color w:val="222222"/>
          <w:sz w:val="22"/>
          <w:szCs w:val="22"/>
          <w:u w:val="single"/>
          <w:lang w:val="pl-PL"/>
        </w:rPr>
        <w:t>knjižnične zbirke</w:t>
      </w:r>
      <w:r w:rsidR="00C80A7E" w:rsidRPr="001124DE">
        <w:rPr>
          <w:rFonts w:asciiTheme="minorHAnsi" w:hAnsiTheme="minorHAnsi" w:cstheme="minorHAnsi"/>
          <w:color w:val="222222"/>
          <w:sz w:val="22"/>
          <w:szCs w:val="22"/>
          <w:lang w:val="pl-PL"/>
        </w:rPr>
        <w:t xml:space="preserve"> i pruža </w:t>
      </w:r>
      <w:r w:rsidR="00C80A7E" w:rsidRPr="001124DE">
        <w:rPr>
          <w:rFonts w:asciiTheme="minorHAnsi" w:hAnsiTheme="minorHAnsi" w:cstheme="minorHAnsi"/>
          <w:color w:val="222222"/>
          <w:sz w:val="22"/>
          <w:szCs w:val="22"/>
          <w:u w:val="single"/>
          <w:lang w:val="pl-PL"/>
        </w:rPr>
        <w:t>usluge korisnicima</w:t>
      </w:r>
      <w:r w:rsidR="00C80A7E" w:rsidRPr="001124DE">
        <w:rPr>
          <w:rFonts w:asciiTheme="minorHAnsi" w:hAnsiTheme="minorHAnsi" w:cstheme="minorHAnsi"/>
          <w:color w:val="222222"/>
          <w:sz w:val="22"/>
          <w:szCs w:val="22"/>
          <w:lang w:val="pl-PL"/>
        </w:rPr>
        <w:t>: posudba knjižnične građe kao i rezervacija iste</w:t>
      </w:r>
      <w:r w:rsidRPr="001124DE">
        <w:rPr>
          <w:rFonts w:asciiTheme="minorHAnsi" w:hAnsiTheme="minorHAnsi" w:cstheme="minorHAnsi"/>
          <w:color w:val="222222"/>
          <w:sz w:val="22"/>
          <w:szCs w:val="22"/>
          <w:lang w:val="pl-PL"/>
        </w:rPr>
        <w:t>”</w:t>
      </w:r>
      <w:r w:rsidR="00C80A7E" w:rsidRPr="001124DE">
        <w:rPr>
          <w:rFonts w:asciiTheme="minorHAnsi" w:hAnsiTheme="minorHAnsi" w:cstheme="minorHAnsi"/>
          <w:color w:val="222222"/>
          <w:sz w:val="22"/>
          <w:szCs w:val="22"/>
          <w:lang w:val="pl-PL"/>
        </w:rPr>
        <w:t>, rad u čitaonicama, fotokopiranje građe iz knjižnog</w:t>
      </w:r>
      <w:r w:rsidR="00C80A7E" w:rsidRPr="00CC53A2">
        <w:rPr>
          <w:rFonts w:asciiTheme="minorHAnsi" w:hAnsiTheme="minorHAnsi" w:cstheme="minorHAnsi"/>
          <w:color w:val="222222"/>
          <w:sz w:val="22"/>
          <w:szCs w:val="22"/>
          <w:lang w:val="pl-PL"/>
        </w:rPr>
        <w:t xml:space="preserve"> fonda, pregledavanje multimedije, pristup internetu u informacijsko-edukacijske svrhe na korisničkim računalima te korištenje istih za pisanje i ispis teksta, korištenje konfiguracijske bežične mreže na osobnim prijenosnim računalima, korištenje referentnom građom te posebnih zbirki kao što su Zavičajna, Rara, Zbirka primarius Cvjetković te Zbirka Vladislović koja je ove godine obrađena (katalogizirana i inventarizirana) i uvrštena u knjižnični fond.</w:t>
      </w:r>
    </w:p>
    <w:p w14:paraId="4CA4A97B" w14:textId="3A686733" w:rsidR="00C80A7E" w:rsidRPr="00CC53A2" w:rsidRDefault="00C80A7E" w:rsidP="00A76241">
      <w:pPr>
        <w:shd w:val="clear" w:color="auto" w:fill="FFFFFF"/>
        <w:spacing w:after="80"/>
        <w:ind w:right="-283"/>
        <w:jc w:val="both"/>
        <w:rPr>
          <w:rFonts w:asciiTheme="minorHAnsi" w:hAnsiTheme="minorHAnsi" w:cstheme="minorHAnsi"/>
          <w:color w:val="222222"/>
          <w:sz w:val="22"/>
          <w:szCs w:val="22"/>
          <w:lang w:val="pl-PL"/>
        </w:rPr>
      </w:pPr>
      <w:r w:rsidRPr="00CC53A2">
        <w:rPr>
          <w:rFonts w:asciiTheme="minorHAnsi" w:hAnsiTheme="minorHAnsi" w:cstheme="minorHAnsi"/>
          <w:color w:val="222222"/>
          <w:sz w:val="22"/>
          <w:szCs w:val="22"/>
          <w:lang w:val="pl-PL"/>
        </w:rPr>
        <w:t>Za knjižnično poslovanje koristi se računalni program Zaki po preporuci i u suradnji s matičnom knjižnicom Gradskom knjižnicom Rijeka te Knjižnicama Grada Zagreba.</w:t>
      </w:r>
    </w:p>
    <w:p w14:paraId="6406AB33" w14:textId="524BE030" w:rsidR="00C80A7E" w:rsidRPr="00CC53A2" w:rsidRDefault="00C80A7E" w:rsidP="00A76241">
      <w:pPr>
        <w:shd w:val="clear" w:color="auto" w:fill="FFFFFF"/>
        <w:spacing w:after="80"/>
        <w:ind w:right="-283"/>
        <w:jc w:val="both"/>
        <w:rPr>
          <w:rFonts w:asciiTheme="minorHAnsi" w:hAnsiTheme="minorHAnsi" w:cstheme="minorHAnsi"/>
          <w:color w:val="222222"/>
          <w:sz w:val="22"/>
          <w:szCs w:val="22"/>
          <w:lang w:val="hr-HR"/>
        </w:rPr>
      </w:pPr>
      <w:r w:rsidRPr="00CC53A2">
        <w:rPr>
          <w:rFonts w:asciiTheme="minorHAnsi" w:hAnsiTheme="minorHAnsi" w:cstheme="minorHAnsi"/>
          <w:b/>
          <w:color w:val="222222"/>
          <w:sz w:val="22"/>
          <w:szCs w:val="22"/>
          <w:lang w:val="pl-PL"/>
        </w:rPr>
        <w:t>Korisnici:</w:t>
      </w:r>
      <w:r w:rsidRPr="00CC53A2">
        <w:rPr>
          <w:rFonts w:asciiTheme="minorHAnsi" w:hAnsiTheme="minorHAnsi" w:cstheme="minorHAnsi"/>
          <w:color w:val="222222"/>
          <w:sz w:val="22"/>
          <w:szCs w:val="22"/>
          <w:lang w:val="pl-PL"/>
        </w:rPr>
        <w:t xml:space="preserve"> u cilju postizanja što veće posjećenosti i broja </w:t>
      </w:r>
      <w:r w:rsidRPr="00CC53A2">
        <w:rPr>
          <w:rFonts w:asciiTheme="minorHAnsi" w:hAnsiTheme="minorHAnsi" w:cstheme="minorHAnsi"/>
          <w:color w:val="222222"/>
          <w:sz w:val="22"/>
          <w:szCs w:val="22"/>
          <w:u w:val="single"/>
          <w:lang w:val="pl-PL"/>
        </w:rPr>
        <w:t>aktivnih korisnika</w:t>
      </w:r>
      <w:r w:rsidRPr="00CC53A2">
        <w:rPr>
          <w:rFonts w:asciiTheme="minorHAnsi" w:hAnsiTheme="minorHAnsi" w:cstheme="minorHAnsi"/>
          <w:color w:val="222222"/>
          <w:sz w:val="22"/>
          <w:szCs w:val="22"/>
          <w:lang w:val="pl-PL"/>
        </w:rPr>
        <w:t xml:space="preserve"> uobičajene su akcije: besplatno učlanjenje prvašića – učenika prvih razreda osnovnih škola na području Grada Bakra, međunarodni dan pismenosti (8. rujna) – besplatno učlanjenje za predškolce, učenike i studente, Dan hrvatskih knjižnica (11. 11.)  – besplatno učlanjenje za nezaposlene, oprost zakasnine – vezano uz nacionalnu manifestaciju Mjesec hrvatske knjige, s konačnim ciljem – vratiti „posuđenu, a zaboravljenu“  knjižničnu građu.</w:t>
      </w:r>
    </w:p>
    <w:p w14:paraId="6EE2A35C" w14:textId="2D2AF202" w:rsidR="00C80A7E" w:rsidRPr="00CC53A2" w:rsidRDefault="00C80A7E" w:rsidP="00A76241">
      <w:pPr>
        <w:shd w:val="clear" w:color="auto" w:fill="FFFFFF"/>
        <w:spacing w:after="80"/>
        <w:ind w:right="-283"/>
        <w:jc w:val="both"/>
        <w:rPr>
          <w:rFonts w:asciiTheme="minorHAnsi" w:hAnsiTheme="minorHAnsi" w:cstheme="minorHAnsi"/>
          <w:color w:val="222222"/>
          <w:sz w:val="22"/>
          <w:szCs w:val="22"/>
          <w:lang w:val="pl-PL"/>
        </w:rPr>
      </w:pPr>
      <w:r w:rsidRPr="00CC53A2">
        <w:rPr>
          <w:rFonts w:asciiTheme="minorHAnsi" w:hAnsiTheme="minorHAnsi" w:cstheme="minorHAnsi"/>
          <w:b/>
          <w:color w:val="222222"/>
          <w:sz w:val="22"/>
          <w:szCs w:val="22"/>
          <w:lang w:val="pl-PL"/>
        </w:rPr>
        <w:t>Knjižnični fond</w:t>
      </w:r>
      <w:r w:rsidRPr="00CC53A2">
        <w:rPr>
          <w:rFonts w:asciiTheme="minorHAnsi" w:hAnsiTheme="minorHAnsi" w:cstheme="minorHAnsi"/>
          <w:color w:val="222222"/>
          <w:sz w:val="22"/>
          <w:szCs w:val="22"/>
          <w:lang w:val="pl-PL"/>
        </w:rPr>
        <w:t xml:space="preserve"> nabavlja se sredstvima osnivača, sredstvima MKIM, PGŽ, otkupom MKIM te vlastitim sredstvima, donacijama i darom.</w:t>
      </w:r>
    </w:p>
    <w:p w14:paraId="610585A3" w14:textId="3C90DB2F" w:rsidR="00C80A7E" w:rsidRPr="001124DE" w:rsidRDefault="00CC53A2" w:rsidP="00A76241">
      <w:pPr>
        <w:ind w:right="-283"/>
        <w:jc w:val="both"/>
        <w:rPr>
          <w:rFonts w:asciiTheme="minorHAnsi" w:hAnsiTheme="minorHAnsi" w:cstheme="minorHAnsi"/>
          <w:sz w:val="22"/>
          <w:szCs w:val="22"/>
        </w:rPr>
      </w:pPr>
      <w:proofErr w:type="spellStart"/>
      <w:r w:rsidRPr="009668CE">
        <w:rPr>
          <w:rFonts w:asciiTheme="minorHAnsi" w:hAnsiTheme="minorHAnsi" w:cstheme="minorHAnsi"/>
          <w:sz w:val="22"/>
          <w:szCs w:val="22"/>
        </w:rPr>
        <w:t>K</w:t>
      </w:r>
      <w:r w:rsidR="00C80A7E" w:rsidRPr="009668CE">
        <w:rPr>
          <w:rFonts w:asciiTheme="minorHAnsi" w:hAnsiTheme="minorHAnsi" w:cstheme="minorHAnsi"/>
          <w:sz w:val="22"/>
          <w:szCs w:val="22"/>
        </w:rPr>
        <w:t>njižnični</w:t>
      </w:r>
      <w:proofErr w:type="spellEnd"/>
      <w:r w:rsidR="00C80A7E" w:rsidRPr="009668CE">
        <w:rPr>
          <w:rFonts w:asciiTheme="minorHAnsi" w:hAnsiTheme="minorHAnsi" w:cstheme="minorHAnsi"/>
          <w:sz w:val="22"/>
          <w:szCs w:val="22"/>
        </w:rPr>
        <w:t xml:space="preserve"> fond</w:t>
      </w:r>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nakon</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Revizije</w:t>
      </w:r>
      <w:proofErr w:type="spellEnd"/>
      <w:r w:rsidR="00C80A7E" w:rsidRPr="00CC53A2">
        <w:rPr>
          <w:rFonts w:asciiTheme="minorHAnsi" w:hAnsiTheme="minorHAnsi" w:cstheme="minorHAnsi"/>
          <w:sz w:val="22"/>
          <w:szCs w:val="22"/>
        </w:rPr>
        <w:t xml:space="preserve"> s </w:t>
      </w:r>
      <w:proofErr w:type="spellStart"/>
      <w:r w:rsidR="00C80A7E" w:rsidRPr="00CC53A2">
        <w:rPr>
          <w:rFonts w:asciiTheme="minorHAnsi" w:hAnsiTheme="minorHAnsi" w:cstheme="minorHAnsi"/>
          <w:sz w:val="22"/>
          <w:szCs w:val="22"/>
        </w:rPr>
        <w:t>novoprispjelom</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knjižničnom</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građom</w:t>
      </w:r>
      <w:proofErr w:type="spellEnd"/>
      <w:r w:rsidR="00C80A7E" w:rsidRPr="00CC53A2">
        <w:rPr>
          <w:rFonts w:asciiTheme="minorHAnsi" w:hAnsiTheme="minorHAnsi" w:cstheme="minorHAnsi"/>
          <w:sz w:val="22"/>
          <w:szCs w:val="22"/>
        </w:rPr>
        <w:t xml:space="preserve"> (1.173 </w:t>
      </w:r>
      <w:proofErr w:type="spellStart"/>
      <w:r w:rsidR="00C80A7E" w:rsidRPr="00CC53A2">
        <w:rPr>
          <w:rFonts w:asciiTheme="minorHAnsi" w:hAnsiTheme="minorHAnsi" w:cstheme="minorHAnsi"/>
          <w:sz w:val="22"/>
          <w:szCs w:val="22"/>
        </w:rPr>
        <w:t>jedinica</w:t>
      </w:r>
      <w:proofErr w:type="spellEnd"/>
      <w:r w:rsidR="00C80A7E" w:rsidRPr="00CC53A2">
        <w:rPr>
          <w:rFonts w:asciiTheme="minorHAnsi" w:hAnsiTheme="minorHAnsi" w:cstheme="minorHAnsi"/>
          <w:sz w:val="22"/>
          <w:szCs w:val="22"/>
        </w:rPr>
        <w:t xml:space="preserve">; 4 AV, 1067 </w:t>
      </w:r>
      <w:proofErr w:type="spellStart"/>
      <w:r w:rsidR="00C80A7E" w:rsidRPr="00CC53A2">
        <w:rPr>
          <w:rFonts w:asciiTheme="minorHAnsi" w:hAnsiTheme="minorHAnsi" w:cstheme="minorHAnsi"/>
          <w:sz w:val="22"/>
          <w:szCs w:val="22"/>
        </w:rPr>
        <w:t>knjige</w:t>
      </w:r>
      <w:proofErr w:type="spellEnd"/>
      <w:r w:rsidR="00C80A7E" w:rsidRPr="00CC53A2">
        <w:rPr>
          <w:rFonts w:asciiTheme="minorHAnsi" w:hAnsiTheme="minorHAnsi" w:cstheme="minorHAnsi"/>
          <w:sz w:val="22"/>
          <w:szCs w:val="22"/>
        </w:rPr>
        <w:t xml:space="preserve">, 25 </w:t>
      </w:r>
      <w:proofErr w:type="spellStart"/>
      <w:r w:rsidR="00C80A7E" w:rsidRPr="00CC53A2">
        <w:rPr>
          <w:rFonts w:asciiTheme="minorHAnsi" w:hAnsiTheme="minorHAnsi" w:cstheme="minorHAnsi"/>
          <w:sz w:val="22"/>
          <w:szCs w:val="22"/>
        </w:rPr>
        <w:t>igračaka</w:t>
      </w:r>
      <w:proofErr w:type="spellEnd"/>
      <w:r w:rsidR="00C80A7E" w:rsidRPr="00CC53A2">
        <w:rPr>
          <w:rFonts w:asciiTheme="minorHAnsi" w:hAnsiTheme="minorHAnsi" w:cstheme="minorHAnsi"/>
          <w:sz w:val="22"/>
          <w:szCs w:val="22"/>
        </w:rPr>
        <w:t>, 71 e-</w:t>
      </w:r>
      <w:proofErr w:type="spellStart"/>
      <w:r w:rsidR="00C80A7E" w:rsidRPr="00CC53A2">
        <w:rPr>
          <w:rFonts w:asciiTheme="minorHAnsi" w:hAnsiTheme="minorHAnsi" w:cstheme="minorHAnsi"/>
          <w:sz w:val="22"/>
          <w:szCs w:val="22"/>
        </w:rPr>
        <w:t>knjiga</w:t>
      </w:r>
      <w:proofErr w:type="spellEnd"/>
      <w:r w:rsidR="00C80A7E" w:rsidRPr="00CC53A2">
        <w:rPr>
          <w:rFonts w:asciiTheme="minorHAnsi" w:hAnsiTheme="minorHAnsi" w:cstheme="minorHAnsi"/>
          <w:sz w:val="22"/>
          <w:szCs w:val="22"/>
        </w:rPr>
        <w:t xml:space="preserve">, 6 </w:t>
      </w:r>
      <w:proofErr w:type="spellStart"/>
      <w:r w:rsidR="00C80A7E" w:rsidRPr="00CC53A2">
        <w:rPr>
          <w:rFonts w:asciiTheme="minorHAnsi" w:hAnsiTheme="minorHAnsi" w:cstheme="minorHAnsi"/>
          <w:sz w:val="22"/>
          <w:szCs w:val="22"/>
        </w:rPr>
        <w:t>zvučnih</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knjiga</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na</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kraju</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drugog</w:t>
      </w:r>
      <w:proofErr w:type="spell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polugodišta</w:t>
      </w:r>
      <w:proofErr w:type="spellEnd"/>
      <w:r w:rsidR="00C80A7E" w:rsidRPr="00CC53A2">
        <w:rPr>
          <w:rFonts w:asciiTheme="minorHAnsi" w:hAnsiTheme="minorHAnsi" w:cstheme="minorHAnsi"/>
          <w:sz w:val="22"/>
          <w:szCs w:val="22"/>
        </w:rPr>
        <w:t xml:space="preserve"> 2024. </w:t>
      </w:r>
      <w:proofErr w:type="gramStart"/>
      <w:r w:rsidR="00C80A7E" w:rsidRPr="00CC53A2">
        <w:rPr>
          <w:rFonts w:asciiTheme="minorHAnsi" w:hAnsiTheme="minorHAnsi" w:cstheme="minorHAnsi"/>
          <w:sz w:val="22"/>
          <w:szCs w:val="22"/>
        </w:rPr>
        <w:t>g</w:t>
      </w:r>
      <w:proofErr w:type="gramEnd"/>
      <w:r w:rsidR="00C80A7E" w:rsidRPr="00CC53A2">
        <w:rPr>
          <w:rFonts w:asciiTheme="minorHAnsi" w:hAnsiTheme="minorHAnsi" w:cstheme="minorHAnsi"/>
          <w:sz w:val="22"/>
          <w:szCs w:val="22"/>
        </w:rPr>
        <w:t xml:space="preserve"> </w:t>
      </w:r>
      <w:proofErr w:type="spellStart"/>
      <w:r w:rsidR="00C80A7E" w:rsidRPr="00CC53A2">
        <w:rPr>
          <w:rFonts w:asciiTheme="minorHAnsi" w:hAnsiTheme="minorHAnsi" w:cstheme="minorHAnsi"/>
          <w:sz w:val="22"/>
          <w:szCs w:val="22"/>
        </w:rPr>
        <w:t>sadrži</w:t>
      </w:r>
      <w:proofErr w:type="spellEnd"/>
      <w:r w:rsidR="00C80A7E" w:rsidRPr="00CC53A2">
        <w:rPr>
          <w:rFonts w:asciiTheme="minorHAnsi" w:hAnsiTheme="minorHAnsi" w:cstheme="minorHAnsi"/>
          <w:sz w:val="22"/>
          <w:szCs w:val="22"/>
        </w:rPr>
        <w:t xml:space="preserve"> </w:t>
      </w:r>
      <w:r w:rsidR="00C80A7E" w:rsidRPr="00CC53A2">
        <w:rPr>
          <w:rFonts w:asciiTheme="minorHAnsi" w:hAnsiTheme="minorHAnsi" w:cstheme="minorHAnsi"/>
          <w:b/>
          <w:sz w:val="22"/>
          <w:szCs w:val="22"/>
        </w:rPr>
        <w:t xml:space="preserve">27.766 </w:t>
      </w:r>
      <w:proofErr w:type="spellStart"/>
      <w:r w:rsidR="00C80A7E" w:rsidRPr="001124DE">
        <w:rPr>
          <w:rFonts w:asciiTheme="minorHAnsi" w:hAnsiTheme="minorHAnsi" w:cstheme="minorHAnsi"/>
          <w:sz w:val="22"/>
          <w:szCs w:val="22"/>
        </w:rPr>
        <w:t>jedinica</w:t>
      </w:r>
      <w:proofErr w:type="spellEnd"/>
      <w:r w:rsidR="00C80A7E" w:rsidRPr="001124DE">
        <w:rPr>
          <w:rFonts w:asciiTheme="minorHAnsi" w:hAnsiTheme="minorHAnsi" w:cstheme="minorHAnsi"/>
          <w:sz w:val="22"/>
          <w:szCs w:val="22"/>
        </w:rPr>
        <w:t xml:space="preserve"> </w:t>
      </w:r>
      <w:proofErr w:type="spellStart"/>
      <w:r w:rsidR="00C80A7E" w:rsidRPr="001124DE">
        <w:rPr>
          <w:rFonts w:asciiTheme="minorHAnsi" w:hAnsiTheme="minorHAnsi" w:cstheme="minorHAnsi"/>
          <w:sz w:val="22"/>
          <w:szCs w:val="22"/>
        </w:rPr>
        <w:t>građe</w:t>
      </w:r>
      <w:proofErr w:type="spellEnd"/>
      <w:r w:rsidR="00C80A7E" w:rsidRPr="001124DE">
        <w:rPr>
          <w:rFonts w:asciiTheme="minorHAnsi" w:hAnsiTheme="minorHAnsi" w:cstheme="minorHAnsi"/>
          <w:sz w:val="22"/>
          <w:szCs w:val="22"/>
        </w:rPr>
        <w:t>.</w:t>
      </w:r>
    </w:p>
    <w:p w14:paraId="630FABA1" w14:textId="77777777" w:rsidR="009668CE" w:rsidRDefault="009668CE" w:rsidP="00A76241">
      <w:pPr>
        <w:ind w:right="-283"/>
        <w:jc w:val="both"/>
        <w:rPr>
          <w:rFonts w:asciiTheme="minorHAnsi" w:hAnsiTheme="minorHAnsi" w:cstheme="minorHAnsi"/>
          <w:b/>
          <w:sz w:val="22"/>
          <w:szCs w:val="22"/>
        </w:rPr>
      </w:pPr>
    </w:p>
    <w:p w14:paraId="2D91937B" w14:textId="77777777" w:rsidR="00A76241" w:rsidRPr="00CC53A2" w:rsidRDefault="00A76241" w:rsidP="00A76241">
      <w:pPr>
        <w:ind w:right="-283"/>
        <w:jc w:val="both"/>
        <w:rPr>
          <w:rFonts w:asciiTheme="minorHAnsi" w:hAnsiTheme="minorHAnsi" w:cstheme="minorHAnsi"/>
          <w:b/>
          <w:sz w:val="22"/>
          <w:szCs w:val="22"/>
          <w:u w:val="single"/>
        </w:rPr>
      </w:pPr>
      <w:proofErr w:type="spellStart"/>
      <w:r w:rsidRPr="00CC53A2">
        <w:rPr>
          <w:rFonts w:asciiTheme="minorHAnsi" w:hAnsiTheme="minorHAnsi" w:cstheme="minorHAnsi"/>
          <w:b/>
          <w:sz w:val="22"/>
          <w:szCs w:val="22"/>
          <w:u w:val="single"/>
        </w:rPr>
        <w:t>Sufinanciranje</w:t>
      </w:r>
      <w:proofErr w:type="spellEnd"/>
      <w:r w:rsidRPr="00CC53A2">
        <w:rPr>
          <w:rFonts w:asciiTheme="minorHAnsi" w:hAnsiTheme="minorHAnsi" w:cstheme="minorHAnsi"/>
          <w:b/>
          <w:sz w:val="22"/>
          <w:szCs w:val="22"/>
          <w:u w:val="single"/>
        </w:rPr>
        <w:t xml:space="preserve"> </w:t>
      </w:r>
      <w:proofErr w:type="spellStart"/>
      <w:r w:rsidRPr="00CC53A2">
        <w:rPr>
          <w:rFonts w:asciiTheme="minorHAnsi" w:hAnsiTheme="minorHAnsi" w:cstheme="minorHAnsi"/>
          <w:b/>
          <w:sz w:val="22"/>
          <w:szCs w:val="22"/>
          <w:u w:val="single"/>
        </w:rPr>
        <w:t>nabave</w:t>
      </w:r>
      <w:proofErr w:type="spellEnd"/>
      <w:r w:rsidRPr="00CC53A2">
        <w:rPr>
          <w:rFonts w:asciiTheme="minorHAnsi" w:hAnsiTheme="minorHAnsi" w:cstheme="minorHAnsi"/>
          <w:b/>
          <w:sz w:val="22"/>
          <w:szCs w:val="22"/>
          <w:u w:val="single"/>
        </w:rPr>
        <w:t xml:space="preserve"> </w:t>
      </w:r>
      <w:proofErr w:type="spellStart"/>
      <w:r w:rsidRPr="00CC53A2">
        <w:rPr>
          <w:rFonts w:asciiTheme="minorHAnsi" w:hAnsiTheme="minorHAnsi" w:cstheme="minorHAnsi"/>
          <w:b/>
          <w:sz w:val="22"/>
          <w:szCs w:val="22"/>
          <w:u w:val="single"/>
        </w:rPr>
        <w:t>knjižnične</w:t>
      </w:r>
      <w:proofErr w:type="spellEnd"/>
      <w:r w:rsidRPr="00CC53A2">
        <w:rPr>
          <w:rFonts w:asciiTheme="minorHAnsi" w:hAnsiTheme="minorHAnsi" w:cstheme="minorHAnsi"/>
          <w:b/>
          <w:sz w:val="22"/>
          <w:szCs w:val="22"/>
          <w:u w:val="single"/>
        </w:rPr>
        <w:t xml:space="preserve"> </w:t>
      </w:r>
      <w:proofErr w:type="spellStart"/>
      <w:r w:rsidRPr="00CC53A2">
        <w:rPr>
          <w:rFonts w:asciiTheme="minorHAnsi" w:hAnsiTheme="minorHAnsi" w:cstheme="minorHAnsi"/>
          <w:b/>
          <w:sz w:val="22"/>
          <w:szCs w:val="22"/>
          <w:u w:val="single"/>
        </w:rPr>
        <w:t>građe</w:t>
      </w:r>
      <w:proofErr w:type="spellEnd"/>
      <w:r w:rsidRPr="00CC53A2">
        <w:rPr>
          <w:rFonts w:asciiTheme="minorHAnsi" w:hAnsiTheme="minorHAnsi" w:cstheme="minorHAnsi"/>
          <w:b/>
          <w:sz w:val="22"/>
          <w:szCs w:val="22"/>
          <w:u w:val="single"/>
        </w:rPr>
        <w:t xml:space="preserve"> </w:t>
      </w:r>
      <w:proofErr w:type="spellStart"/>
      <w:proofErr w:type="gramStart"/>
      <w:r w:rsidRPr="00CC53A2">
        <w:rPr>
          <w:rFonts w:asciiTheme="minorHAnsi" w:hAnsiTheme="minorHAnsi" w:cstheme="minorHAnsi"/>
          <w:b/>
          <w:sz w:val="22"/>
          <w:szCs w:val="22"/>
          <w:u w:val="single"/>
        </w:rPr>
        <w:t>od</w:t>
      </w:r>
      <w:proofErr w:type="spellEnd"/>
      <w:proofErr w:type="gramEnd"/>
      <w:r w:rsidRPr="00CC53A2">
        <w:rPr>
          <w:rFonts w:asciiTheme="minorHAnsi" w:hAnsiTheme="minorHAnsi" w:cstheme="minorHAnsi"/>
          <w:b/>
          <w:sz w:val="22"/>
          <w:szCs w:val="22"/>
          <w:u w:val="single"/>
        </w:rPr>
        <w:t xml:space="preserve"> MKIM RH</w:t>
      </w:r>
    </w:p>
    <w:p w14:paraId="413496FD" w14:textId="77777777" w:rsidR="00A76241" w:rsidRPr="00CC53A2" w:rsidRDefault="00A76241" w:rsidP="00A76241">
      <w:pPr>
        <w:ind w:right="-283"/>
        <w:jc w:val="both"/>
        <w:rPr>
          <w:rFonts w:asciiTheme="minorHAnsi" w:hAnsiTheme="minorHAnsi" w:cstheme="minorHAnsi"/>
          <w:sz w:val="22"/>
          <w:szCs w:val="22"/>
        </w:rPr>
      </w:pPr>
      <w:proofErr w:type="spellStart"/>
      <w:r w:rsidRPr="00CC53A2">
        <w:rPr>
          <w:rFonts w:asciiTheme="minorHAnsi" w:hAnsiTheme="minorHAnsi" w:cstheme="minorHAnsi"/>
          <w:sz w:val="22"/>
          <w:szCs w:val="22"/>
        </w:rPr>
        <w:t>Za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redovnu</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nabavu</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ove</w:t>
      </w:r>
      <w:proofErr w:type="spellEnd"/>
      <w:r w:rsidRPr="00CC53A2">
        <w:rPr>
          <w:rFonts w:asciiTheme="minorHAnsi" w:hAnsiTheme="minorHAnsi" w:cstheme="minorHAnsi"/>
          <w:sz w:val="22"/>
          <w:szCs w:val="22"/>
        </w:rPr>
        <w:t xml:space="preserve"> je </w:t>
      </w:r>
      <w:proofErr w:type="spellStart"/>
      <w:r w:rsidRPr="00CC53A2">
        <w:rPr>
          <w:rFonts w:asciiTheme="minorHAnsi" w:hAnsiTheme="minorHAnsi" w:cstheme="minorHAnsi"/>
          <w:sz w:val="22"/>
          <w:szCs w:val="22"/>
        </w:rPr>
        <w:t>godine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Knjižnici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doniran</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iznos</w:t>
      </w:r>
      <w:proofErr w:type="spellEnd"/>
      <w:r w:rsidRPr="00CC53A2">
        <w:rPr>
          <w:rFonts w:asciiTheme="minorHAnsi" w:hAnsiTheme="minorHAnsi" w:cstheme="minorHAnsi"/>
          <w:sz w:val="22"/>
          <w:szCs w:val="22"/>
        </w:rPr>
        <w:t xml:space="preserve"> od 4.700,00 €, </w:t>
      </w:r>
      <w:proofErr w:type="spellStart"/>
      <w:r w:rsidRPr="00CC53A2">
        <w:rPr>
          <w:rFonts w:asciiTheme="minorHAnsi" w:hAnsiTheme="minorHAnsi" w:cstheme="minorHAnsi"/>
          <w:sz w:val="22"/>
          <w:szCs w:val="22"/>
        </w:rPr>
        <w:t>dok</w:t>
      </w:r>
      <w:proofErr w:type="spellEnd"/>
      <w:r w:rsidRPr="00CC53A2">
        <w:rPr>
          <w:rFonts w:asciiTheme="minorHAnsi" w:hAnsiTheme="minorHAnsi" w:cstheme="minorHAnsi"/>
          <w:sz w:val="22"/>
          <w:szCs w:val="22"/>
        </w:rPr>
        <w:t xml:space="preserve"> je </w:t>
      </w:r>
      <w:proofErr w:type="spellStart"/>
      <w:r w:rsidRPr="00CC53A2">
        <w:rPr>
          <w:rFonts w:asciiTheme="minorHAnsi" w:hAnsiTheme="minorHAnsi" w:cstheme="minorHAnsi"/>
          <w:sz w:val="22"/>
          <w:szCs w:val="22"/>
        </w:rPr>
        <w:t>za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Otkup</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donirano</w:t>
      </w:r>
      <w:proofErr w:type="spellEnd"/>
      <w:r w:rsidRPr="00CC53A2">
        <w:rPr>
          <w:rFonts w:asciiTheme="minorHAnsi" w:hAnsiTheme="minorHAnsi" w:cstheme="minorHAnsi"/>
          <w:sz w:val="22"/>
          <w:szCs w:val="22"/>
        </w:rPr>
        <w:t xml:space="preserve"> 3.500</w:t>
      </w:r>
      <w:proofErr w:type="gramStart"/>
      <w:r w:rsidRPr="00CC53A2">
        <w:rPr>
          <w:rFonts w:asciiTheme="minorHAnsi" w:hAnsiTheme="minorHAnsi" w:cstheme="minorHAnsi"/>
          <w:sz w:val="22"/>
          <w:szCs w:val="22"/>
        </w:rPr>
        <w:t>,00</w:t>
      </w:r>
      <w:proofErr w:type="gramEnd"/>
      <w:r w:rsidRPr="00CC53A2">
        <w:rPr>
          <w:rFonts w:asciiTheme="minorHAnsi" w:hAnsiTheme="minorHAnsi" w:cstheme="minorHAnsi"/>
          <w:sz w:val="22"/>
          <w:szCs w:val="22"/>
        </w:rPr>
        <w:t>€.</w:t>
      </w:r>
    </w:p>
    <w:p w14:paraId="6B381C66" w14:textId="44D3B19F" w:rsidR="009668CE" w:rsidRPr="00CC53A2" w:rsidRDefault="009668CE" w:rsidP="00A76241">
      <w:pPr>
        <w:jc w:val="both"/>
        <w:rPr>
          <w:rFonts w:asciiTheme="minorHAnsi" w:hAnsiTheme="minorHAnsi" w:cstheme="minorHAnsi"/>
          <w:b/>
          <w:sz w:val="22"/>
          <w:szCs w:val="22"/>
        </w:rPr>
      </w:pPr>
    </w:p>
    <w:p w14:paraId="23C9A7DB" w14:textId="77777777" w:rsidR="00C80A7E" w:rsidRPr="00CC53A2" w:rsidRDefault="00C80A7E" w:rsidP="00937CD4">
      <w:pPr>
        <w:shd w:val="clear" w:color="auto" w:fill="FFFFFF"/>
        <w:spacing w:after="80"/>
        <w:jc w:val="both"/>
        <w:rPr>
          <w:rFonts w:asciiTheme="minorHAnsi" w:hAnsiTheme="minorHAnsi" w:cstheme="minorHAnsi"/>
          <w:color w:val="222222"/>
          <w:sz w:val="22"/>
          <w:szCs w:val="22"/>
          <w:u w:val="single"/>
          <w:lang w:val="pl-PL"/>
        </w:rPr>
      </w:pPr>
    </w:p>
    <w:p w14:paraId="043DF38A" w14:textId="77777777" w:rsidR="00C3523F" w:rsidRPr="00CC53A2" w:rsidRDefault="00C3523F" w:rsidP="00937CD4">
      <w:pPr>
        <w:spacing w:line="276" w:lineRule="auto"/>
        <w:jc w:val="both"/>
        <w:rPr>
          <w:rFonts w:asciiTheme="minorHAnsi" w:eastAsia="Calibri" w:hAnsiTheme="minorHAnsi" w:cstheme="minorHAnsi"/>
          <w:b/>
          <w:sz w:val="22"/>
          <w:szCs w:val="22"/>
        </w:rPr>
      </w:pPr>
      <w:proofErr w:type="spellStart"/>
      <w:r w:rsidRPr="00CC53A2">
        <w:rPr>
          <w:rFonts w:asciiTheme="minorHAnsi" w:eastAsia="Calibri" w:hAnsiTheme="minorHAnsi" w:cstheme="minorHAnsi"/>
          <w:b/>
          <w:sz w:val="22"/>
          <w:szCs w:val="22"/>
        </w:rPr>
        <w:t>Zbirka</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Vladislović</w:t>
      </w:r>
      <w:proofErr w:type="spellEnd"/>
      <w:r w:rsidRPr="00CC53A2">
        <w:rPr>
          <w:rFonts w:asciiTheme="minorHAnsi" w:eastAsia="Calibri" w:hAnsiTheme="minorHAnsi" w:cstheme="minorHAnsi"/>
          <w:b/>
          <w:sz w:val="22"/>
          <w:szCs w:val="22"/>
        </w:rPr>
        <w:t xml:space="preserve"> – </w:t>
      </w:r>
      <w:proofErr w:type="spellStart"/>
      <w:r w:rsidRPr="00CC53A2">
        <w:rPr>
          <w:rFonts w:asciiTheme="minorHAnsi" w:eastAsia="Calibri" w:hAnsiTheme="minorHAnsi" w:cstheme="minorHAnsi"/>
          <w:b/>
          <w:sz w:val="22"/>
          <w:szCs w:val="22"/>
        </w:rPr>
        <w:t>nastavak</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zaštite</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konzervacije</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i</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restauracije</w:t>
      </w:r>
      <w:proofErr w:type="spellEnd"/>
      <w:r w:rsidRPr="00CC53A2">
        <w:rPr>
          <w:rFonts w:asciiTheme="minorHAnsi" w:eastAsia="Calibri" w:hAnsiTheme="minorHAnsi" w:cstheme="minorHAnsi"/>
          <w:b/>
          <w:sz w:val="22"/>
          <w:szCs w:val="22"/>
        </w:rPr>
        <w:t xml:space="preserve"> </w:t>
      </w:r>
      <w:proofErr w:type="spellStart"/>
      <w:r w:rsidRPr="00CC53A2">
        <w:rPr>
          <w:rFonts w:asciiTheme="minorHAnsi" w:eastAsia="Calibri" w:hAnsiTheme="minorHAnsi" w:cstheme="minorHAnsi"/>
          <w:b/>
          <w:sz w:val="22"/>
          <w:szCs w:val="22"/>
        </w:rPr>
        <w:t>knjiga</w:t>
      </w:r>
      <w:proofErr w:type="spellEnd"/>
    </w:p>
    <w:p w14:paraId="48BAFA16" w14:textId="59A3B888" w:rsidR="00C3523F" w:rsidRPr="00A76241" w:rsidRDefault="00227E65" w:rsidP="00A76241">
      <w:pPr>
        <w:spacing w:line="276" w:lineRule="auto"/>
        <w:jc w:val="both"/>
        <w:rPr>
          <w:rFonts w:asciiTheme="minorHAnsi" w:eastAsia="Calibri" w:hAnsiTheme="minorHAnsi" w:cstheme="minorHAnsi"/>
          <w:sz w:val="22"/>
          <w:szCs w:val="22"/>
        </w:rPr>
      </w:pPr>
      <w:proofErr w:type="spellStart"/>
      <w:r w:rsidRPr="00CC53A2">
        <w:rPr>
          <w:rFonts w:asciiTheme="minorHAnsi" w:eastAsia="Calibri" w:hAnsiTheme="minorHAnsi" w:cstheme="minorHAnsi"/>
          <w:sz w:val="22"/>
          <w:szCs w:val="22"/>
        </w:rPr>
        <w:t>N</w:t>
      </w:r>
      <w:r w:rsidR="00C3523F" w:rsidRPr="00CC53A2">
        <w:rPr>
          <w:rFonts w:asciiTheme="minorHAnsi" w:eastAsia="Calibri" w:hAnsiTheme="minorHAnsi" w:cstheme="minorHAnsi"/>
          <w:sz w:val="22"/>
          <w:szCs w:val="22"/>
        </w:rPr>
        <w:t>astavlja</w:t>
      </w:r>
      <w:proofErr w:type="spellEnd"/>
      <w:r w:rsidR="00C3523F" w:rsidRPr="00CC53A2">
        <w:rPr>
          <w:rFonts w:asciiTheme="minorHAnsi" w:eastAsia="Calibri" w:hAnsiTheme="minorHAnsi" w:cstheme="minorHAnsi"/>
          <w:sz w:val="22"/>
          <w:szCs w:val="22"/>
        </w:rPr>
        <w:t xml:space="preserve"> se </w:t>
      </w:r>
      <w:proofErr w:type="spellStart"/>
      <w:r w:rsidR="00C3523F" w:rsidRPr="00CC53A2">
        <w:rPr>
          <w:rFonts w:asciiTheme="minorHAnsi" w:eastAsia="Calibri" w:hAnsiTheme="minorHAnsi" w:cstheme="minorHAnsi"/>
          <w:sz w:val="22"/>
          <w:szCs w:val="22"/>
        </w:rPr>
        <w:t>konzervacija</w:t>
      </w:r>
      <w:proofErr w:type="spellEnd"/>
      <w:r w:rsidR="00C3523F" w:rsidRPr="00CC53A2">
        <w:rPr>
          <w:rFonts w:asciiTheme="minorHAnsi" w:eastAsia="Calibri" w:hAnsiTheme="minorHAnsi" w:cstheme="minorHAnsi"/>
          <w:sz w:val="22"/>
          <w:szCs w:val="22"/>
        </w:rPr>
        <w:t xml:space="preserve"> </w:t>
      </w:r>
      <w:proofErr w:type="spellStart"/>
      <w:r w:rsidR="00C3523F" w:rsidRPr="00CC53A2">
        <w:rPr>
          <w:rFonts w:asciiTheme="minorHAnsi" w:eastAsia="Calibri" w:hAnsiTheme="minorHAnsi" w:cstheme="minorHAnsi"/>
          <w:sz w:val="22"/>
          <w:szCs w:val="22"/>
        </w:rPr>
        <w:t>i</w:t>
      </w:r>
      <w:proofErr w:type="spellEnd"/>
      <w:r w:rsidR="00C3523F" w:rsidRPr="00CC53A2">
        <w:rPr>
          <w:rFonts w:asciiTheme="minorHAnsi" w:eastAsia="Calibri" w:hAnsiTheme="minorHAnsi" w:cstheme="minorHAnsi"/>
          <w:sz w:val="22"/>
          <w:szCs w:val="22"/>
        </w:rPr>
        <w:t xml:space="preserve"> </w:t>
      </w:r>
      <w:proofErr w:type="spellStart"/>
      <w:r w:rsidR="00C3523F" w:rsidRPr="00CC53A2">
        <w:rPr>
          <w:rFonts w:asciiTheme="minorHAnsi" w:eastAsia="Calibri" w:hAnsiTheme="minorHAnsi" w:cstheme="minorHAnsi"/>
          <w:sz w:val="22"/>
          <w:szCs w:val="22"/>
        </w:rPr>
        <w:t>resta</w:t>
      </w:r>
      <w:r w:rsidR="009E0C3C" w:rsidRPr="00CC53A2">
        <w:rPr>
          <w:rFonts w:asciiTheme="minorHAnsi" w:eastAsia="Calibri" w:hAnsiTheme="minorHAnsi" w:cstheme="minorHAnsi"/>
          <w:sz w:val="22"/>
          <w:szCs w:val="22"/>
        </w:rPr>
        <w:t>uracija</w:t>
      </w:r>
      <w:proofErr w:type="spellEnd"/>
      <w:r w:rsidR="009E0C3C" w:rsidRPr="00CC53A2">
        <w:rPr>
          <w:rFonts w:asciiTheme="minorHAnsi" w:eastAsia="Calibri" w:hAnsiTheme="minorHAnsi" w:cstheme="minorHAnsi"/>
          <w:sz w:val="22"/>
          <w:szCs w:val="22"/>
        </w:rPr>
        <w:t xml:space="preserve"> </w:t>
      </w:r>
      <w:proofErr w:type="spellStart"/>
      <w:r w:rsidRPr="00CC53A2">
        <w:rPr>
          <w:rFonts w:asciiTheme="minorHAnsi" w:eastAsia="Calibri" w:hAnsiTheme="minorHAnsi" w:cstheme="minorHAnsi"/>
          <w:sz w:val="22"/>
          <w:szCs w:val="22"/>
        </w:rPr>
        <w:t>preostalih</w:t>
      </w:r>
      <w:r w:rsidR="009E0C3C" w:rsidRPr="00CC53A2">
        <w:rPr>
          <w:rFonts w:asciiTheme="minorHAnsi" w:eastAsia="Calibri" w:hAnsiTheme="minorHAnsi" w:cstheme="minorHAnsi"/>
          <w:sz w:val="22"/>
          <w:szCs w:val="22"/>
        </w:rPr>
        <w:t>„ugroženih</w:t>
      </w:r>
      <w:proofErr w:type="spellEnd"/>
      <w:proofErr w:type="gramStart"/>
      <w:r w:rsidR="009E0C3C" w:rsidRPr="00CC53A2">
        <w:rPr>
          <w:rFonts w:asciiTheme="minorHAnsi" w:eastAsia="Calibri" w:hAnsiTheme="minorHAnsi" w:cstheme="minorHAnsi"/>
          <w:sz w:val="22"/>
          <w:szCs w:val="22"/>
        </w:rPr>
        <w:t xml:space="preserve">“ </w:t>
      </w:r>
      <w:proofErr w:type="spellStart"/>
      <w:r w:rsidR="009E0C3C" w:rsidRPr="00CC53A2">
        <w:rPr>
          <w:rFonts w:asciiTheme="minorHAnsi" w:eastAsia="Calibri" w:hAnsiTheme="minorHAnsi" w:cstheme="minorHAnsi"/>
          <w:sz w:val="22"/>
          <w:szCs w:val="22"/>
        </w:rPr>
        <w:t>primjeraka</w:t>
      </w:r>
      <w:proofErr w:type="spellEnd"/>
      <w:proofErr w:type="gramEnd"/>
      <w:r w:rsidR="009E0C3C" w:rsidRPr="00CC53A2">
        <w:rPr>
          <w:rFonts w:asciiTheme="minorHAnsi" w:eastAsia="Calibri" w:hAnsiTheme="minorHAnsi" w:cstheme="minorHAnsi"/>
          <w:sz w:val="22"/>
          <w:szCs w:val="22"/>
        </w:rPr>
        <w:t xml:space="preserve"> </w:t>
      </w:r>
      <w:r w:rsidRPr="00CC53A2">
        <w:rPr>
          <w:rFonts w:asciiTheme="minorHAnsi" w:eastAsia="Calibri" w:hAnsiTheme="minorHAnsi" w:cstheme="minorHAnsi"/>
          <w:sz w:val="22"/>
          <w:szCs w:val="22"/>
        </w:rPr>
        <w:t xml:space="preserve">pa je </w:t>
      </w:r>
      <w:proofErr w:type="spellStart"/>
      <w:r w:rsidRPr="00CC53A2">
        <w:rPr>
          <w:rFonts w:asciiTheme="minorHAnsi" w:eastAsia="Calibri" w:hAnsiTheme="minorHAnsi" w:cstheme="minorHAnsi"/>
          <w:sz w:val="22"/>
          <w:szCs w:val="22"/>
        </w:rPr>
        <w:t>ove</w:t>
      </w:r>
      <w:proofErr w:type="spellEnd"/>
      <w:r w:rsidRPr="00CC53A2">
        <w:rPr>
          <w:rFonts w:asciiTheme="minorHAnsi" w:eastAsia="Calibri" w:hAnsiTheme="minorHAnsi" w:cstheme="minorHAnsi"/>
          <w:sz w:val="22"/>
          <w:szCs w:val="22"/>
        </w:rPr>
        <w:t xml:space="preserve"> </w:t>
      </w:r>
      <w:proofErr w:type="spellStart"/>
      <w:r w:rsidRPr="00CC53A2">
        <w:rPr>
          <w:rFonts w:asciiTheme="minorHAnsi" w:eastAsia="Calibri" w:hAnsiTheme="minorHAnsi" w:cstheme="minorHAnsi"/>
          <w:sz w:val="22"/>
          <w:szCs w:val="22"/>
        </w:rPr>
        <w:t>godine</w:t>
      </w:r>
      <w:proofErr w:type="spellEnd"/>
      <w:r w:rsidRPr="00CC53A2">
        <w:rPr>
          <w:rFonts w:asciiTheme="minorHAnsi" w:eastAsia="Calibri" w:hAnsiTheme="minorHAnsi" w:cstheme="minorHAnsi"/>
          <w:sz w:val="22"/>
          <w:szCs w:val="22"/>
        </w:rPr>
        <w:t xml:space="preserve"> u </w:t>
      </w:r>
      <w:proofErr w:type="spellStart"/>
      <w:r w:rsidRPr="00CC53A2">
        <w:rPr>
          <w:rFonts w:asciiTheme="minorHAnsi" w:eastAsia="Calibri" w:hAnsiTheme="minorHAnsi" w:cstheme="minorHAnsi"/>
          <w:sz w:val="22"/>
          <w:szCs w:val="22"/>
        </w:rPr>
        <w:t>tu</w:t>
      </w:r>
      <w:proofErr w:type="spellEnd"/>
      <w:r w:rsidRPr="00CC53A2">
        <w:rPr>
          <w:rFonts w:asciiTheme="minorHAnsi" w:eastAsia="Calibri" w:hAnsiTheme="minorHAnsi" w:cstheme="minorHAnsi"/>
          <w:sz w:val="22"/>
          <w:szCs w:val="22"/>
        </w:rPr>
        <w:t xml:space="preserve"> </w:t>
      </w:r>
      <w:proofErr w:type="spellStart"/>
      <w:r w:rsidRPr="00CC53A2">
        <w:rPr>
          <w:rFonts w:asciiTheme="minorHAnsi" w:eastAsia="Calibri" w:hAnsiTheme="minorHAnsi" w:cstheme="minorHAnsi"/>
          <w:sz w:val="22"/>
          <w:szCs w:val="22"/>
        </w:rPr>
        <w:t>svrhu</w:t>
      </w:r>
      <w:proofErr w:type="spellEnd"/>
      <w:r w:rsidRPr="00CC53A2">
        <w:rPr>
          <w:rFonts w:asciiTheme="minorHAnsi" w:eastAsia="Calibri" w:hAnsiTheme="minorHAnsi" w:cstheme="minorHAnsi"/>
          <w:sz w:val="22"/>
          <w:szCs w:val="22"/>
        </w:rPr>
        <w:t xml:space="preserve"> </w:t>
      </w:r>
      <w:proofErr w:type="spellStart"/>
      <w:r w:rsidRPr="00CC53A2">
        <w:rPr>
          <w:rFonts w:asciiTheme="minorHAnsi" w:eastAsia="Calibri" w:hAnsiTheme="minorHAnsi" w:cstheme="minorHAnsi"/>
          <w:sz w:val="22"/>
          <w:szCs w:val="22"/>
        </w:rPr>
        <w:t>utrošeno</w:t>
      </w:r>
      <w:proofErr w:type="spellEnd"/>
      <w:r w:rsidR="00C3523F" w:rsidRPr="00CC53A2">
        <w:rPr>
          <w:rFonts w:asciiTheme="minorHAnsi" w:eastAsia="Calibri" w:hAnsiTheme="minorHAnsi" w:cstheme="minorHAnsi"/>
          <w:sz w:val="22"/>
          <w:szCs w:val="22"/>
        </w:rPr>
        <w:t xml:space="preserve"> 2.840</w:t>
      </w:r>
      <w:r w:rsidR="009E0C3C" w:rsidRPr="00CC53A2">
        <w:rPr>
          <w:rFonts w:asciiTheme="minorHAnsi" w:eastAsia="Calibri" w:hAnsiTheme="minorHAnsi" w:cstheme="minorHAnsi"/>
          <w:sz w:val="22"/>
          <w:szCs w:val="22"/>
        </w:rPr>
        <w:t>,00 €</w:t>
      </w:r>
      <w:r w:rsidR="00C3523F" w:rsidRPr="00CC53A2">
        <w:rPr>
          <w:rFonts w:asciiTheme="minorHAnsi" w:eastAsia="Calibri" w:hAnsiTheme="minorHAnsi" w:cstheme="minorHAnsi"/>
          <w:sz w:val="22"/>
          <w:szCs w:val="22"/>
        </w:rPr>
        <w:t xml:space="preserve"> </w:t>
      </w:r>
      <w:r w:rsidR="009E0C3C" w:rsidRPr="00CC53A2">
        <w:rPr>
          <w:rFonts w:asciiTheme="minorHAnsi" w:eastAsia="Calibri" w:hAnsiTheme="minorHAnsi" w:cstheme="minorHAnsi"/>
          <w:sz w:val="22"/>
          <w:szCs w:val="22"/>
        </w:rPr>
        <w:t>(</w:t>
      </w:r>
      <w:r w:rsidR="00C3523F" w:rsidRPr="00CC53A2">
        <w:rPr>
          <w:rFonts w:asciiTheme="minorHAnsi" w:eastAsia="Calibri" w:hAnsiTheme="minorHAnsi" w:cstheme="minorHAnsi"/>
          <w:sz w:val="22"/>
          <w:szCs w:val="22"/>
        </w:rPr>
        <w:t xml:space="preserve">od </w:t>
      </w:r>
      <w:proofErr w:type="spellStart"/>
      <w:r w:rsidR="00C3523F" w:rsidRPr="00CC53A2">
        <w:rPr>
          <w:rFonts w:asciiTheme="minorHAnsi" w:eastAsia="Calibri" w:hAnsiTheme="minorHAnsi" w:cstheme="minorHAnsi"/>
          <w:sz w:val="22"/>
          <w:szCs w:val="22"/>
        </w:rPr>
        <w:t>osnivača</w:t>
      </w:r>
      <w:proofErr w:type="spellEnd"/>
      <w:r w:rsidR="00C3523F" w:rsidRPr="00CC53A2">
        <w:rPr>
          <w:rFonts w:asciiTheme="minorHAnsi" w:eastAsia="Calibri" w:hAnsiTheme="minorHAnsi" w:cstheme="minorHAnsi"/>
          <w:sz w:val="22"/>
          <w:szCs w:val="22"/>
        </w:rPr>
        <w:t xml:space="preserve"> 500,00 </w:t>
      </w:r>
      <w:r w:rsidR="00C3523F" w:rsidRPr="00CC53A2">
        <w:rPr>
          <w:rFonts w:asciiTheme="minorHAnsi" w:hAnsiTheme="minorHAnsi" w:cstheme="minorHAnsi"/>
          <w:color w:val="222222"/>
          <w:sz w:val="22"/>
          <w:szCs w:val="22"/>
          <w:lang w:val="pl-PL"/>
        </w:rPr>
        <w:t>€</w:t>
      </w:r>
      <w:r w:rsidR="00C3523F" w:rsidRPr="00CC53A2">
        <w:rPr>
          <w:rFonts w:asciiTheme="minorHAnsi" w:eastAsia="Calibri" w:hAnsiTheme="minorHAnsi" w:cstheme="minorHAnsi"/>
          <w:sz w:val="22"/>
          <w:szCs w:val="22"/>
        </w:rPr>
        <w:t xml:space="preserve">, od </w:t>
      </w:r>
      <w:proofErr w:type="spellStart"/>
      <w:r w:rsidR="00C3523F" w:rsidRPr="00CC53A2">
        <w:rPr>
          <w:rFonts w:asciiTheme="minorHAnsi" w:eastAsia="Calibri" w:hAnsiTheme="minorHAnsi" w:cstheme="minorHAnsi"/>
          <w:sz w:val="22"/>
          <w:szCs w:val="22"/>
        </w:rPr>
        <w:t>vlastitih</w:t>
      </w:r>
      <w:proofErr w:type="spellEnd"/>
      <w:r w:rsidR="00C3523F" w:rsidRPr="00CC53A2">
        <w:rPr>
          <w:rFonts w:asciiTheme="minorHAnsi" w:eastAsia="Calibri" w:hAnsiTheme="minorHAnsi" w:cstheme="minorHAnsi"/>
          <w:sz w:val="22"/>
          <w:szCs w:val="22"/>
        </w:rPr>
        <w:t xml:space="preserve"> </w:t>
      </w:r>
      <w:proofErr w:type="spellStart"/>
      <w:r w:rsidR="00C3523F" w:rsidRPr="00CC53A2">
        <w:rPr>
          <w:rFonts w:asciiTheme="minorHAnsi" w:eastAsia="Calibri" w:hAnsiTheme="minorHAnsi" w:cstheme="minorHAnsi"/>
          <w:sz w:val="22"/>
          <w:szCs w:val="22"/>
        </w:rPr>
        <w:t>sredstava</w:t>
      </w:r>
      <w:proofErr w:type="spellEnd"/>
      <w:r w:rsidR="00C3523F" w:rsidRPr="00CC53A2">
        <w:rPr>
          <w:rFonts w:asciiTheme="minorHAnsi" w:eastAsia="Calibri" w:hAnsiTheme="minorHAnsi" w:cstheme="minorHAnsi"/>
          <w:sz w:val="22"/>
          <w:szCs w:val="22"/>
        </w:rPr>
        <w:t xml:space="preserve"> 2.340,00 </w:t>
      </w:r>
      <w:r w:rsidR="00C3523F" w:rsidRPr="00CC53A2">
        <w:rPr>
          <w:rFonts w:asciiTheme="minorHAnsi" w:hAnsiTheme="minorHAnsi" w:cstheme="minorHAnsi"/>
          <w:color w:val="222222"/>
          <w:sz w:val="22"/>
          <w:szCs w:val="22"/>
          <w:lang w:val="pl-PL"/>
        </w:rPr>
        <w:t>€).</w:t>
      </w:r>
    </w:p>
    <w:p w14:paraId="796A68CB" w14:textId="77777777" w:rsidR="00C3523F" w:rsidRPr="00CC53A2" w:rsidRDefault="00C3523F" w:rsidP="00937CD4">
      <w:pPr>
        <w:ind w:left="720"/>
        <w:jc w:val="both"/>
        <w:rPr>
          <w:rFonts w:asciiTheme="minorHAnsi" w:hAnsiTheme="minorHAnsi" w:cstheme="minorHAnsi"/>
          <w:sz w:val="22"/>
          <w:szCs w:val="22"/>
        </w:rPr>
      </w:pPr>
    </w:p>
    <w:p w14:paraId="359E6CD8" w14:textId="11C50952" w:rsidR="00C3523F" w:rsidRPr="00CC53A2" w:rsidRDefault="00C3523F" w:rsidP="00937CD4">
      <w:pPr>
        <w:jc w:val="both"/>
        <w:rPr>
          <w:rFonts w:asciiTheme="minorHAnsi" w:hAnsiTheme="minorHAnsi" w:cstheme="minorHAnsi"/>
          <w:b/>
          <w:sz w:val="22"/>
          <w:szCs w:val="22"/>
          <w:shd w:val="clear" w:color="auto" w:fill="FFFFFF"/>
        </w:rPr>
      </w:pPr>
      <w:r w:rsidRPr="00CC53A2">
        <w:rPr>
          <w:rFonts w:asciiTheme="minorHAnsi" w:hAnsiTheme="minorHAnsi" w:cstheme="minorHAnsi"/>
          <w:b/>
          <w:sz w:val="22"/>
          <w:szCs w:val="22"/>
        </w:rPr>
        <w:t xml:space="preserve">DIGITALNA KNJIŽNICA </w:t>
      </w:r>
      <w:proofErr w:type="spellStart"/>
      <w:r w:rsidR="00227E65" w:rsidRPr="00CC53A2">
        <w:rPr>
          <w:rFonts w:asciiTheme="minorHAnsi" w:hAnsiTheme="minorHAnsi" w:cstheme="minorHAnsi"/>
          <w:b/>
          <w:sz w:val="22"/>
          <w:szCs w:val="22"/>
        </w:rPr>
        <w:t>Gradske</w:t>
      </w:r>
      <w:proofErr w:type="spellEnd"/>
      <w:r w:rsidR="00227E65" w:rsidRPr="00CC53A2">
        <w:rPr>
          <w:rFonts w:asciiTheme="minorHAnsi" w:hAnsiTheme="minorHAnsi" w:cstheme="minorHAnsi"/>
          <w:b/>
          <w:sz w:val="22"/>
          <w:szCs w:val="22"/>
        </w:rPr>
        <w:t xml:space="preserve"> </w:t>
      </w:r>
      <w:proofErr w:type="spellStart"/>
      <w:r w:rsidR="00227E65" w:rsidRPr="00CC53A2">
        <w:rPr>
          <w:rFonts w:asciiTheme="minorHAnsi" w:hAnsiTheme="minorHAnsi" w:cstheme="minorHAnsi"/>
          <w:b/>
          <w:sz w:val="22"/>
          <w:szCs w:val="22"/>
        </w:rPr>
        <w:t>knjižnice</w:t>
      </w:r>
      <w:proofErr w:type="spellEnd"/>
      <w:r w:rsidR="00227E65" w:rsidRPr="00CC53A2">
        <w:rPr>
          <w:rFonts w:asciiTheme="minorHAnsi" w:hAnsiTheme="minorHAnsi" w:cstheme="minorHAnsi"/>
          <w:b/>
          <w:sz w:val="22"/>
          <w:szCs w:val="22"/>
        </w:rPr>
        <w:t xml:space="preserve"> Bakar „</w:t>
      </w:r>
      <w:proofErr w:type="spellStart"/>
      <w:r w:rsidR="00227E65" w:rsidRPr="00CC53A2">
        <w:rPr>
          <w:rFonts w:asciiTheme="minorHAnsi" w:hAnsiTheme="minorHAnsi" w:cstheme="minorHAnsi"/>
          <w:b/>
          <w:sz w:val="22"/>
          <w:szCs w:val="22"/>
        </w:rPr>
        <w:t>Bakarski</w:t>
      </w:r>
      <w:proofErr w:type="spellEnd"/>
      <w:r w:rsidR="00227E65" w:rsidRPr="00CC53A2">
        <w:rPr>
          <w:rFonts w:asciiTheme="minorHAnsi" w:hAnsiTheme="minorHAnsi" w:cstheme="minorHAnsi"/>
          <w:b/>
          <w:sz w:val="22"/>
          <w:szCs w:val="22"/>
        </w:rPr>
        <w:t xml:space="preserve"> </w:t>
      </w:r>
      <w:proofErr w:type="spellStart"/>
      <w:r w:rsidR="00227E65" w:rsidRPr="00CC53A2">
        <w:rPr>
          <w:rFonts w:asciiTheme="minorHAnsi" w:hAnsiTheme="minorHAnsi" w:cstheme="minorHAnsi"/>
          <w:b/>
          <w:sz w:val="22"/>
          <w:szCs w:val="22"/>
        </w:rPr>
        <w:t>Uminal</w:t>
      </w:r>
      <w:proofErr w:type="spellEnd"/>
      <w:r w:rsidR="00227E65" w:rsidRPr="00CC53A2">
        <w:rPr>
          <w:rFonts w:asciiTheme="minorHAnsi" w:hAnsiTheme="minorHAnsi" w:cstheme="minorHAnsi"/>
          <w:b/>
          <w:sz w:val="22"/>
          <w:szCs w:val="22"/>
        </w:rPr>
        <w:t>“</w:t>
      </w:r>
    </w:p>
    <w:p w14:paraId="6AEDD07A" w14:textId="63930E8A" w:rsidR="009668CE" w:rsidRPr="00CC53A2" w:rsidRDefault="009668CE" w:rsidP="00937CD4">
      <w:pPr>
        <w:jc w:val="both"/>
        <w:rPr>
          <w:rFonts w:asciiTheme="minorHAnsi" w:hAnsiTheme="minorHAnsi" w:cstheme="minorHAnsi"/>
          <w:i/>
          <w:sz w:val="22"/>
          <w:szCs w:val="22"/>
          <w:shd w:val="clear" w:color="auto" w:fill="FFFFFF"/>
        </w:rPr>
      </w:pPr>
      <w:r w:rsidRPr="00CC53A2">
        <w:rPr>
          <w:rFonts w:asciiTheme="minorHAnsi" w:hAnsiTheme="minorHAnsi" w:cstheme="minorHAnsi"/>
          <w:sz w:val="22"/>
          <w:szCs w:val="22"/>
          <w:shd w:val="clear" w:color="auto" w:fill="FFFFFF"/>
        </w:rPr>
        <w:t xml:space="preserve">U </w:t>
      </w:r>
      <w:proofErr w:type="spellStart"/>
      <w:r w:rsidRPr="00CC53A2">
        <w:rPr>
          <w:rFonts w:asciiTheme="minorHAnsi" w:hAnsiTheme="minorHAnsi" w:cstheme="minorHAnsi"/>
          <w:sz w:val="22"/>
          <w:szCs w:val="22"/>
          <w:shd w:val="clear" w:color="auto" w:fill="FFFFFF"/>
        </w:rPr>
        <w:t>bakarskoj</w:t>
      </w:r>
      <w:proofErr w:type="spellEnd"/>
      <w:r w:rsidRPr="00CC53A2">
        <w:rPr>
          <w:rFonts w:asciiTheme="minorHAnsi" w:hAnsiTheme="minorHAnsi" w:cstheme="minorHAnsi"/>
          <w:sz w:val="22"/>
          <w:szCs w:val="22"/>
          <w:shd w:val="clear" w:color="auto" w:fill="FFFFFF"/>
        </w:rPr>
        <w:t xml:space="preserve"> se </w:t>
      </w:r>
      <w:proofErr w:type="spellStart"/>
      <w:r w:rsidRPr="00CC53A2">
        <w:rPr>
          <w:rFonts w:asciiTheme="minorHAnsi" w:hAnsiTheme="minorHAnsi" w:cstheme="minorHAnsi"/>
          <w:sz w:val="22"/>
          <w:szCs w:val="22"/>
          <w:shd w:val="clear" w:color="auto" w:fill="FFFFFF"/>
        </w:rPr>
        <w:t>knjižnici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razvija</w:t>
      </w:r>
      <w:proofErr w:type="spellEnd"/>
      <w:r w:rsidRPr="00CC53A2">
        <w:rPr>
          <w:rFonts w:asciiTheme="minorHAnsi" w:hAnsiTheme="minorHAnsi" w:cstheme="minorHAnsi"/>
          <w:sz w:val="22"/>
          <w:szCs w:val="22"/>
          <w:shd w:val="clear" w:color="auto" w:fill="FFFFFF"/>
        </w:rPr>
        <w:t xml:space="preserve"> </w:t>
      </w:r>
      <w:proofErr w:type="gramStart"/>
      <w:r w:rsidRPr="00CC53A2">
        <w:rPr>
          <w:rFonts w:asciiTheme="minorHAnsi" w:hAnsiTheme="minorHAnsi" w:cstheme="minorHAnsi"/>
          <w:sz w:val="22"/>
          <w:szCs w:val="22"/>
          <w:shd w:val="clear" w:color="auto" w:fill="FFFFFF"/>
        </w:rPr>
        <w:t>od</w:t>
      </w:r>
      <w:proofErr w:type="gramEnd"/>
      <w:r w:rsidRPr="00CC53A2">
        <w:rPr>
          <w:rFonts w:asciiTheme="minorHAnsi" w:hAnsiTheme="minorHAnsi" w:cstheme="minorHAnsi"/>
          <w:sz w:val="22"/>
          <w:szCs w:val="22"/>
          <w:shd w:val="clear" w:color="auto" w:fill="FFFFFF"/>
        </w:rPr>
        <w:t xml:space="preserve"> 2024. </w:t>
      </w:r>
      <w:proofErr w:type="spellStart"/>
      <w:proofErr w:type="gramStart"/>
      <w:r w:rsidRPr="00CC53A2">
        <w:rPr>
          <w:rFonts w:asciiTheme="minorHAnsi" w:hAnsiTheme="minorHAnsi" w:cstheme="minorHAnsi"/>
          <w:sz w:val="22"/>
          <w:szCs w:val="22"/>
          <w:shd w:val="clear" w:color="auto" w:fill="FFFFFF"/>
        </w:rPr>
        <w:t>godine</w:t>
      </w:r>
      <w:proofErr w:type="spellEnd"/>
      <w:proofErr w:type="gramEnd"/>
      <w:r w:rsidRPr="00CC53A2">
        <w:rPr>
          <w:rFonts w:asciiTheme="minorHAnsi" w:hAnsiTheme="minorHAnsi" w:cstheme="minorHAnsi"/>
          <w:sz w:val="22"/>
          <w:szCs w:val="22"/>
          <w:shd w:val="clear" w:color="auto" w:fill="FFFFFF"/>
        </w:rPr>
        <w:t xml:space="preserve"> u </w:t>
      </w:r>
      <w:proofErr w:type="spellStart"/>
      <w:r w:rsidRPr="00CC53A2">
        <w:rPr>
          <w:rFonts w:asciiTheme="minorHAnsi" w:hAnsiTheme="minorHAnsi" w:cstheme="minorHAnsi"/>
          <w:sz w:val="22"/>
          <w:szCs w:val="22"/>
          <w:shd w:val="clear" w:color="auto" w:fill="FFFFFF"/>
        </w:rPr>
        <w:t>sklopu</w:t>
      </w:r>
      <w:proofErr w:type="spellEnd"/>
      <w:r w:rsidRPr="00CC53A2">
        <w:rPr>
          <w:rFonts w:asciiTheme="minorHAnsi" w:hAnsiTheme="minorHAnsi" w:cstheme="minorHAnsi"/>
          <w: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Zavičajne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digitalne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knjižnice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Primorsko-goranske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županije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koja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okuplja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digitalne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zbirke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narodnih</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školskih</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knjižnica</w:t>
      </w:r>
      <w:proofErr w:type="spellEnd"/>
      <w:r w:rsidRPr="00CC53A2">
        <w:rPr>
          <w:rFonts w:asciiTheme="minorHAnsi" w:hAnsiTheme="minorHAnsi" w:cstheme="minorHAnsi"/>
          <w:sz w:val="22"/>
          <w:szCs w:val="22"/>
          <w:shd w:val="clear" w:color="auto" w:fill="FFFFFF"/>
        </w:rPr>
        <w:t>.</w:t>
      </w:r>
    </w:p>
    <w:p w14:paraId="78F2ED81" w14:textId="1BA1BFD8" w:rsidR="009668CE" w:rsidRPr="00CC53A2" w:rsidRDefault="00C3523F" w:rsidP="00937CD4">
      <w:pPr>
        <w:jc w:val="both"/>
        <w:rPr>
          <w:rFonts w:asciiTheme="minorHAnsi" w:hAnsiTheme="minorHAnsi" w:cstheme="minorHAnsi"/>
          <w:sz w:val="22"/>
          <w:szCs w:val="22"/>
          <w:shd w:val="clear" w:color="auto" w:fill="FFFFFF"/>
        </w:rPr>
      </w:pPr>
      <w:proofErr w:type="spellStart"/>
      <w:r w:rsidRPr="00CC53A2">
        <w:rPr>
          <w:rFonts w:asciiTheme="minorHAnsi" w:hAnsiTheme="minorHAnsi" w:cstheme="minorHAnsi"/>
          <w:sz w:val="22"/>
          <w:szCs w:val="22"/>
          <w:shd w:val="clear" w:color="auto" w:fill="FFFFFF"/>
        </w:rPr>
        <w:t>Digitalna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zbirka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Gradske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knjižnice</w:t>
      </w:r>
      <w:proofErr w:type="spellEnd"/>
      <w:r w:rsidRPr="00CC53A2">
        <w:rPr>
          <w:rFonts w:asciiTheme="minorHAnsi" w:hAnsiTheme="minorHAnsi" w:cstheme="minorHAnsi"/>
          <w:sz w:val="22"/>
          <w:szCs w:val="22"/>
          <w:shd w:val="clear" w:color="auto" w:fill="FFFFFF"/>
        </w:rPr>
        <w:t xml:space="preserve"> Bakar </w:t>
      </w:r>
      <w:proofErr w:type="spellStart"/>
      <w:r w:rsidRPr="00CC53A2">
        <w:rPr>
          <w:rFonts w:asciiTheme="minorHAnsi" w:hAnsiTheme="minorHAnsi" w:cstheme="minorHAnsi"/>
          <w:sz w:val="22"/>
          <w:szCs w:val="22"/>
          <w:shd w:val="clear" w:color="auto" w:fill="FFFFFF"/>
        </w:rPr>
        <w:t>sadrži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digitaliziranu</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građu</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koja</w:t>
      </w:r>
      <w:proofErr w:type="spellEnd"/>
      <w:r w:rsidRPr="00CC53A2">
        <w:rPr>
          <w:rFonts w:asciiTheme="minorHAnsi" w:hAnsiTheme="minorHAnsi" w:cstheme="minorHAnsi"/>
          <w:sz w:val="22"/>
          <w:szCs w:val="22"/>
          <w:shd w:val="clear" w:color="auto" w:fill="FFFFFF"/>
        </w:rPr>
        <w:t xml:space="preserve"> je u </w:t>
      </w:r>
      <w:proofErr w:type="spellStart"/>
      <w:r w:rsidRPr="00CC53A2">
        <w:rPr>
          <w:rFonts w:asciiTheme="minorHAnsi" w:hAnsiTheme="minorHAnsi" w:cstheme="minorHAnsi"/>
          <w:sz w:val="22"/>
          <w:szCs w:val="22"/>
          <w:shd w:val="clear" w:color="auto" w:fill="FFFFFF"/>
        </w:rPr>
        <w:t>svom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fizičkom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obliku</w:t>
      </w:r>
      <w:proofErr w:type="spellEnd"/>
      <w:r w:rsidRPr="00CC53A2">
        <w:rPr>
          <w:rFonts w:asciiTheme="minorHAnsi" w:hAnsiTheme="minorHAnsi" w:cstheme="minorHAnsi"/>
          <w:sz w:val="22"/>
          <w:szCs w:val="22"/>
          <w:shd w:val="clear" w:color="auto" w:fill="FFFFFF"/>
        </w:rPr>
        <w:t xml:space="preserve"> u </w:t>
      </w:r>
      <w:proofErr w:type="spellStart"/>
      <w:r w:rsidRPr="00CC53A2">
        <w:rPr>
          <w:rFonts w:asciiTheme="minorHAnsi" w:hAnsiTheme="minorHAnsi" w:cstheme="minorHAnsi"/>
          <w:sz w:val="22"/>
          <w:szCs w:val="22"/>
          <w:shd w:val="clear" w:color="auto" w:fill="FFFFFF"/>
        </w:rPr>
        <w:t>vlasništvu</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Knjižnice</w:t>
      </w:r>
      <w:proofErr w:type="spellEnd"/>
      <w:r w:rsidRPr="00CC53A2">
        <w:rPr>
          <w:rFonts w:asciiTheme="minorHAnsi" w:hAnsiTheme="minorHAnsi" w:cstheme="minorHAnsi"/>
          <w:sz w:val="22"/>
          <w:szCs w:val="22"/>
          <w:shd w:val="clear" w:color="auto" w:fill="FFFFFF"/>
        </w:rPr>
        <w:t xml:space="preserve">, a </w:t>
      </w:r>
      <w:proofErr w:type="spellStart"/>
      <w:r w:rsidRPr="00CC53A2">
        <w:rPr>
          <w:rFonts w:asciiTheme="minorHAnsi" w:hAnsiTheme="minorHAnsi" w:cstheme="minorHAnsi"/>
          <w:sz w:val="22"/>
          <w:szCs w:val="22"/>
          <w:shd w:val="clear" w:color="auto" w:fill="FFFFFF"/>
        </w:rPr>
        <w:t>pohranjena</w:t>
      </w:r>
      <w:proofErr w:type="spellEnd"/>
      <w:r w:rsidRPr="00CC53A2">
        <w:rPr>
          <w:rFonts w:asciiTheme="minorHAnsi" w:hAnsiTheme="minorHAnsi" w:cstheme="minorHAnsi"/>
          <w:sz w:val="22"/>
          <w:szCs w:val="22"/>
          <w:shd w:val="clear" w:color="auto" w:fill="FFFFFF"/>
        </w:rPr>
        <w:t xml:space="preserve"> je u </w:t>
      </w:r>
      <w:proofErr w:type="spellStart"/>
      <w:r w:rsidRPr="00CC53A2">
        <w:rPr>
          <w:rFonts w:asciiTheme="minorHAnsi" w:hAnsiTheme="minorHAnsi" w:cstheme="minorHAnsi"/>
          <w:sz w:val="22"/>
          <w:szCs w:val="22"/>
          <w:shd w:val="clear" w:color="auto" w:fill="FFFFFF"/>
        </w:rPr>
        <w:t>zbirci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Rara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Zavičajnoj</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zbirci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Zbirci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Vladislović</w:t>
      </w:r>
      <w:proofErr w:type="spellEnd"/>
      <w:r w:rsidRPr="00CC53A2">
        <w:rPr>
          <w:rFonts w:asciiTheme="minorHAnsi" w:hAnsiTheme="minorHAnsi" w:cstheme="minorHAnsi"/>
          <w:sz w:val="22"/>
          <w:szCs w:val="22"/>
          <w:shd w:val="clear" w:color="auto" w:fill="FFFFFF"/>
        </w:rPr>
        <w:t xml:space="preserve"> </w:t>
      </w:r>
      <w:proofErr w:type="spellStart"/>
      <w:proofErr w:type="gramStart"/>
      <w:r w:rsidRPr="00CC53A2">
        <w:rPr>
          <w:rFonts w:asciiTheme="minorHAnsi" w:hAnsiTheme="minorHAnsi" w:cstheme="minorHAnsi"/>
          <w:sz w:val="22"/>
          <w:szCs w:val="22"/>
          <w:shd w:val="clear" w:color="auto" w:fill="FFFFFF"/>
        </w:rPr>
        <w:t>te</w:t>
      </w:r>
      <w:proofErr w:type="spellEnd"/>
      <w:proofErr w:type="gram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dijelom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i</w:t>
      </w:r>
      <w:proofErr w:type="spellEnd"/>
      <w:r w:rsidRPr="00CC53A2">
        <w:rPr>
          <w:rFonts w:asciiTheme="minorHAnsi" w:hAnsiTheme="minorHAnsi" w:cstheme="minorHAnsi"/>
          <w:sz w:val="22"/>
          <w:szCs w:val="22"/>
          <w:shd w:val="clear" w:color="auto" w:fill="FFFFFF"/>
        </w:rPr>
        <w:t xml:space="preserve"> u </w:t>
      </w:r>
      <w:proofErr w:type="spellStart"/>
      <w:r w:rsidRPr="00CC53A2">
        <w:rPr>
          <w:rFonts w:asciiTheme="minorHAnsi" w:hAnsiTheme="minorHAnsi" w:cstheme="minorHAnsi"/>
          <w:sz w:val="22"/>
          <w:szCs w:val="22"/>
          <w:shd w:val="clear" w:color="auto" w:fill="FFFFFF"/>
        </w:rPr>
        <w:t>Općem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fondu</w:t>
      </w:r>
      <w:proofErr w:type="spellEnd"/>
      <w:r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Digitalna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zbirka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sadrži</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knjižničnu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građu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vezanu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uz</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povijest</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Grada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Bakra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među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kojom</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i</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neka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djela</w:t>
      </w:r>
      <w:proofErr w:type="spellEnd"/>
      <w:r w:rsidR="009668CE" w:rsidRPr="00CC53A2">
        <w:rPr>
          <w:rFonts w:asciiTheme="minorHAnsi" w:hAnsiTheme="minorHAnsi" w:cstheme="minorHAnsi"/>
          <w:sz w:val="22"/>
          <w:szCs w:val="22"/>
          <w:shd w:val="clear" w:color="auto" w:fill="FFFFFF"/>
        </w:rPr>
        <w:t xml:space="preserve"> </w:t>
      </w:r>
      <w:proofErr w:type="spellStart"/>
      <w:proofErr w:type="gramStart"/>
      <w:r w:rsidR="009668CE" w:rsidRPr="00CC53A2">
        <w:rPr>
          <w:rFonts w:asciiTheme="minorHAnsi" w:hAnsiTheme="minorHAnsi" w:cstheme="minorHAnsi"/>
          <w:sz w:val="22"/>
          <w:szCs w:val="22"/>
          <w:shd w:val="clear" w:color="auto" w:fill="FFFFFF"/>
        </w:rPr>
        <w:t>sa</w:t>
      </w:r>
      <w:proofErr w:type="spellEnd"/>
      <w:proofErr w:type="gram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statusom</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kulturnog</w:t>
      </w:r>
      <w:proofErr w:type="spellEnd"/>
      <w:r w:rsidR="009668CE" w:rsidRPr="00CC53A2">
        <w:rPr>
          <w:rFonts w:asciiTheme="minorHAnsi" w:hAnsiTheme="minorHAnsi" w:cstheme="minorHAnsi"/>
          <w:sz w:val="22"/>
          <w:szCs w:val="22"/>
          <w:shd w:val="clear" w:color="auto" w:fill="FFFFFF"/>
        </w:rPr>
        <w:t xml:space="preserve"> dobra, </w:t>
      </w:r>
      <w:proofErr w:type="spellStart"/>
      <w:r w:rsidR="009668CE" w:rsidRPr="00CC53A2">
        <w:rPr>
          <w:rFonts w:asciiTheme="minorHAnsi" w:hAnsiTheme="minorHAnsi" w:cstheme="minorHAnsi"/>
          <w:sz w:val="22"/>
          <w:szCs w:val="22"/>
          <w:shd w:val="clear" w:color="auto" w:fill="FFFFFF"/>
        </w:rPr>
        <w:t>kao</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i</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vrijednu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građu</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originalnih</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grafika</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i</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arhivskih</w:t>
      </w:r>
      <w:proofErr w:type="spellEnd"/>
      <w:r w:rsidR="009668CE" w:rsidRPr="00CC53A2">
        <w:rPr>
          <w:rFonts w:asciiTheme="minorHAnsi" w:hAnsiTheme="minorHAnsi" w:cstheme="minorHAnsi"/>
          <w:sz w:val="22"/>
          <w:szCs w:val="22"/>
          <w:shd w:val="clear" w:color="auto" w:fill="FFFFFF"/>
        </w:rPr>
        <w:t xml:space="preserve"> </w:t>
      </w:r>
      <w:proofErr w:type="spellStart"/>
      <w:r w:rsidR="009668CE" w:rsidRPr="00CC53A2">
        <w:rPr>
          <w:rFonts w:asciiTheme="minorHAnsi" w:hAnsiTheme="minorHAnsi" w:cstheme="minorHAnsi"/>
          <w:sz w:val="22"/>
          <w:szCs w:val="22"/>
          <w:shd w:val="clear" w:color="auto" w:fill="FFFFFF"/>
        </w:rPr>
        <w:t>fotografija</w:t>
      </w:r>
      <w:proofErr w:type="spellEnd"/>
      <w:r w:rsidR="009668CE" w:rsidRPr="00CC53A2">
        <w:rPr>
          <w:rFonts w:asciiTheme="minorHAnsi" w:hAnsiTheme="minorHAnsi" w:cstheme="minorHAnsi"/>
          <w:sz w:val="22"/>
          <w:szCs w:val="22"/>
          <w:shd w:val="clear" w:color="auto" w:fill="FFFFFF"/>
        </w:rPr>
        <w:t>.</w:t>
      </w:r>
    </w:p>
    <w:p w14:paraId="1A8E7017" w14:textId="274970AD" w:rsidR="009668CE" w:rsidRPr="00CC53A2" w:rsidRDefault="009668CE" w:rsidP="00937CD4">
      <w:pPr>
        <w:jc w:val="both"/>
        <w:rPr>
          <w:rFonts w:asciiTheme="minorHAnsi" w:hAnsiTheme="minorHAnsi" w:cstheme="minorHAnsi"/>
          <w:sz w:val="22"/>
          <w:szCs w:val="22"/>
          <w:shd w:val="clear" w:color="auto" w:fill="FFFFFF"/>
        </w:rPr>
      </w:pPr>
      <w:proofErr w:type="spellStart"/>
      <w:r w:rsidRPr="00CC53A2">
        <w:rPr>
          <w:rFonts w:asciiTheme="minorHAnsi" w:hAnsiTheme="minorHAnsi" w:cstheme="minorHAnsi"/>
          <w:sz w:val="22"/>
          <w:szCs w:val="22"/>
          <w:shd w:val="clear" w:color="auto" w:fill="FFFFFF"/>
        </w:rPr>
        <w:t>Vrijednost</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Digitalne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zbirke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primarno</w:t>
      </w:r>
      <w:proofErr w:type="spellEnd"/>
      <w:r w:rsidRPr="00CC53A2">
        <w:rPr>
          <w:rFonts w:asciiTheme="minorHAnsi" w:hAnsiTheme="minorHAnsi" w:cstheme="minorHAnsi"/>
          <w:sz w:val="22"/>
          <w:szCs w:val="22"/>
          <w:shd w:val="clear" w:color="auto" w:fill="FFFFFF"/>
        </w:rPr>
        <w:t xml:space="preserve"> je u </w:t>
      </w:r>
      <w:proofErr w:type="spellStart"/>
      <w:r w:rsidRPr="00CC53A2">
        <w:rPr>
          <w:rFonts w:asciiTheme="minorHAnsi" w:hAnsiTheme="minorHAnsi" w:cstheme="minorHAnsi"/>
          <w:sz w:val="22"/>
          <w:szCs w:val="22"/>
          <w:shd w:val="clear" w:color="auto" w:fill="FFFFFF"/>
        </w:rPr>
        <w:t>očuvanju</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kulturne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baštine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koja</w:t>
      </w:r>
      <w:proofErr w:type="spellEnd"/>
      <w:r w:rsidRPr="00CC53A2">
        <w:rPr>
          <w:rFonts w:asciiTheme="minorHAnsi" w:hAnsiTheme="minorHAnsi" w:cstheme="minorHAnsi"/>
          <w:sz w:val="22"/>
          <w:szCs w:val="22"/>
          <w:shd w:val="clear" w:color="auto" w:fill="FFFFFF"/>
        </w:rPr>
        <w:t xml:space="preserve"> u </w:t>
      </w:r>
      <w:proofErr w:type="spellStart"/>
      <w:r w:rsidRPr="00CC53A2">
        <w:rPr>
          <w:rFonts w:asciiTheme="minorHAnsi" w:hAnsiTheme="minorHAnsi" w:cstheme="minorHAnsi"/>
          <w:sz w:val="22"/>
          <w:szCs w:val="22"/>
          <w:shd w:val="clear" w:color="auto" w:fill="FFFFFF"/>
        </w:rPr>
        <w:t>svom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digitalnom</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obliku</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postaje</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dostupna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i</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pristupačna</w:t>
      </w:r>
      <w:proofErr w:type="spellEnd"/>
      <w:r w:rsidRPr="00CC53A2">
        <w:rPr>
          <w:rFonts w:asciiTheme="minorHAnsi" w:hAnsiTheme="minorHAnsi" w:cstheme="minorHAnsi"/>
          <w:sz w:val="22"/>
          <w:szCs w:val="22"/>
          <w:shd w:val="clear" w:color="auto" w:fill="FFFFFF"/>
        </w:rPr>
        <w:t xml:space="preserve"> </w:t>
      </w:r>
      <w:proofErr w:type="spellStart"/>
      <w:r w:rsidRPr="00CC53A2">
        <w:rPr>
          <w:rFonts w:asciiTheme="minorHAnsi" w:hAnsiTheme="minorHAnsi" w:cstheme="minorHAnsi"/>
          <w:sz w:val="22"/>
          <w:szCs w:val="22"/>
          <w:shd w:val="clear" w:color="auto" w:fill="FFFFFF"/>
        </w:rPr>
        <w:t>svima</w:t>
      </w:r>
      <w:proofErr w:type="spellEnd"/>
      <w:r w:rsidRPr="00CC53A2">
        <w:rPr>
          <w:rFonts w:asciiTheme="minorHAnsi" w:hAnsiTheme="minorHAnsi" w:cstheme="minorHAnsi"/>
          <w:sz w:val="22"/>
          <w:szCs w:val="22"/>
          <w:shd w:val="clear" w:color="auto" w:fill="FFFFFF"/>
        </w:rPr>
        <w:t>.</w:t>
      </w:r>
    </w:p>
    <w:p w14:paraId="7571B4F8" w14:textId="47259DDD" w:rsidR="00C3523F" w:rsidRPr="00CC53A2" w:rsidRDefault="00C3523F" w:rsidP="00937CD4">
      <w:pPr>
        <w:jc w:val="both"/>
        <w:rPr>
          <w:rFonts w:asciiTheme="minorHAnsi" w:hAnsiTheme="minorHAnsi" w:cstheme="minorHAnsi"/>
          <w:sz w:val="22"/>
          <w:szCs w:val="22"/>
        </w:rPr>
      </w:pPr>
      <w:proofErr w:type="spellStart"/>
      <w:r w:rsidRPr="00CC53A2">
        <w:rPr>
          <w:rFonts w:asciiTheme="minorHAnsi" w:hAnsiTheme="minorHAnsi" w:cstheme="minorHAnsi"/>
          <w:sz w:val="22"/>
          <w:szCs w:val="22"/>
        </w:rPr>
        <w:t>Digitalizacija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raritetne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građe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potpomognuta</w:t>
      </w:r>
      <w:proofErr w:type="spellEnd"/>
      <w:r w:rsidRPr="00CC53A2">
        <w:rPr>
          <w:rFonts w:asciiTheme="minorHAnsi" w:hAnsiTheme="minorHAnsi" w:cstheme="minorHAnsi"/>
          <w:sz w:val="22"/>
          <w:szCs w:val="22"/>
        </w:rPr>
        <w:t xml:space="preserve"> je </w:t>
      </w:r>
      <w:proofErr w:type="spellStart"/>
      <w:r w:rsidRPr="00CC53A2">
        <w:rPr>
          <w:rFonts w:asciiTheme="minorHAnsi" w:hAnsiTheme="minorHAnsi" w:cstheme="minorHAnsi"/>
          <w:sz w:val="22"/>
          <w:szCs w:val="22"/>
        </w:rPr>
        <w:t>sredstvima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osnivača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Grada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Bakra</w:t>
      </w:r>
      <w:proofErr w:type="spellEnd"/>
      <w:r w:rsidRPr="00CC53A2">
        <w:rPr>
          <w:rFonts w:asciiTheme="minorHAnsi" w:hAnsiTheme="minorHAnsi" w:cstheme="minorHAnsi"/>
          <w:sz w:val="22"/>
          <w:szCs w:val="22"/>
        </w:rPr>
        <w:t xml:space="preserve"> </w:t>
      </w:r>
      <w:r w:rsidR="00227E65" w:rsidRPr="00CC53A2">
        <w:rPr>
          <w:rFonts w:asciiTheme="minorHAnsi" w:hAnsiTheme="minorHAnsi" w:cstheme="minorHAnsi"/>
          <w:sz w:val="22"/>
          <w:szCs w:val="22"/>
        </w:rPr>
        <w:t>(300</w:t>
      </w:r>
      <w:proofErr w:type="gramStart"/>
      <w:r w:rsidR="00227E65" w:rsidRPr="00CC53A2">
        <w:rPr>
          <w:rFonts w:asciiTheme="minorHAnsi" w:hAnsiTheme="minorHAnsi" w:cstheme="minorHAnsi"/>
          <w:sz w:val="22"/>
          <w:szCs w:val="22"/>
        </w:rPr>
        <w:t>,00</w:t>
      </w:r>
      <w:proofErr w:type="gramEnd"/>
      <w:r w:rsidR="00227E65" w:rsidRPr="00CC53A2">
        <w:rPr>
          <w:rFonts w:asciiTheme="minorHAnsi" w:hAnsiTheme="minorHAnsi" w:cstheme="minorHAnsi"/>
          <w:sz w:val="22"/>
          <w:szCs w:val="22"/>
        </w:rPr>
        <w:t xml:space="preserve"> €)</w:t>
      </w:r>
    </w:p>
    <w:p w14:paraId="26387EB6" w14:textId="67813B63" w:rsidR="00C3523F" w:rsidRPr="00CC53A2" w:rsidRDefault="00C3523F" w:rsidP="00937CD4">
      <w:pPr>
        <w:jc w:val="both"/>
        <w:rPr>
          <w:rFonts w:asciiTheme="minorHAnsi" w:hAnsiTheme="minorHAnsi" w:cstheme="minorHAnsi"/>
          <w:sz w:val="22"/>
          <w:szCs w:val="22"/>
        </w:rPr>
      </w:pPr>
      <w:proofErr w:type="spellStart"/>
      <w:proofErr w:type="gramStart"/>
      <w:r w:rsidRPr="00CC53A2">
        <w:rPr>
          <w:rFonts w:asciiTheme="minorHAnsi" w:hAnsiTheme="minorHAnsi" w:cstheme="minorHAnsi"/>
          <w:sz w:val="22"/>
          <w:szCs w:val="22"/>
        </w:rPr>
        <w:t>i</w:t>
      </w:r>
      <w:proofErr w:type="spellEnd"/>
      <w:proofErr w:type="gram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sufinancijera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Primorsko-goranske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županije</w:t>
      </w:r>
      <w:proofErr w:type="spellEnd"/>
      <w:r w:rsidR="00227E65" w:rsidRPr="00CC53A2">
        <w:rPr>
          <w:rFonts w:asciiTheme="minorHAnsi" w:hAnsiTheme="minorHAnsi" w:cstheme="minorHAnsi"/>
          <w:sz w:val="22"/>
          <w:szCs w:val="22"/>
        </w:rPr>
        <w:t xml:space="preserve"> (700,00 €)</w:t>
      </w:r>
      <w:r w:rsidRPr="00CC53A2">
        <w:rPr>
          <w:rFonts w:asciiTheme="minorHAnsi" w:hAnsiTheme="minorHAnsi" w:cstheme="minorHAnsi"/>
          <w:sz w:val="22"/>
          <w:szCs w:val="22"/>
        </w:rPr>
        <w:t>.</w:t>
      </w:r>
    </w:p>
    <w:p w14:paraId="45DE6232" w14:textId="0CBCDB6F" w:rsidR="00C3523F" w:rsidRPr="00CC53A2" w:rsidRDefault="00C3523F" w:rsidP="00937CD4">
      <w:pPr>
        <w:jc w:val="both"/>
        <w:rPr>
          <w:rFonts w:asciiTheme="minorHAnsi" w:hAnsiTheme="minorHAnsi" w:cstheme="minorHAnsi"/>
          <w:sz w:val="22"/>
          <w:szCs w:val="22"/>
        </w:rPr>
      </w:pPr>
      <w:proofErr w:type="spellStart"/>
      <w:r w:rsidRPr="00CC53A2">
        <w:rPr>
          <w:rFonts w:asciiTheme="minorHAnsi" w:hAnsiTheme="minorHAnsi" w:cstheme="minorHAnsi"/>
          <w:sz w:val="22"/>
          <w:szCs w:val="22"/>
        </w:rPr>
        <w:t>Digitalizirani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sadržaj</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Knjižnice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registriran</w:t>
      </w:r>
      <w:proofErr w:type="spellEnd"/>
      <w:r w:rsidRPr="00CC53A2">
        <w:rPr>
          <w:rFonts w:asciiTheme="minorHAnsi" w:hAnsiTheme="minorHAnsi" w:cstheme="minorHAnsi"/>
          <w:sz w:val="22"/>
          <w:szCs w:val="22"/>
        </w:rPr>
        <w:t xml:space="preserve"> je </w:t>
      </w:r>
      <w:proofErr w:type="spellStart"/>
      <w:r w:rsidRPr="00CC53A2">
        <w:rPr>
          <w:rFonts w:asciiTheme="minorHAnsi" w:hAnsiTheme="minorHAnsi" w:cstheme="minorHAnsi"/>
          <w:sz w:val="22"/>
          <w:szCs w:val="22"/>
        </w:rPr>
        <w:t>i</w:t>
      </w:r>
      <w:proofErr w:type="spellEnd"/>
      <w:r w:rsidRPr="00CC53A2">
        <w:rPr>
          <w:rFonts w:asciiTheme="minorHAnsi" w:hAnsiTheme="minorHAnsi" w:cstheme="minorHAnsi"/>
          <w:sz w:val="22"/>
          <w:szCs w:val="22"/>
        </w:rPr>
        <w:t xml:space="preserve"> u </w:t>
      </w:r>
      <w:proofErr w:type="spellStart"/>
      <w:r w:rsidRPr="00CC53A2">
        <w:rPr>
          <w:rFonts w:asciiTheme="minorHAnsi" w:hAnsiTheme="minorHAnsi" w:cstheme="minorHAnsi"/>
          <w:sz w:val="22"/>
          <w:szCs w:val="22"/>
        </w:rPr>
        <w:t>sustavu</w:t>
      </w:r>
      <w:proofErr w:type="spellEnd"/>
      <w:r w:rsidRPr="00CC53A2">
        <w:rPr>
          <w:rFonts w:asciiTheme="minorHAnsi" w:hAnsiTheme="minorHAnsi" w:cstheme="minorHAnsi"/>
          <w:sz w:val="22"/>
          <w:szCs w:val="22"/>
        </w:rPr>
        <w:t xml:space="preserve"> „</w:t>
      </w:r>
      <w:r w:rsidRPr="00CC53A2">
        <w:rPr>
          <w:rFonts w:asciiTheme="minorHAnsi" w:hAnsiTheme="minorHAnsi" w:cstheme="minorHAnsi"/>
          <w:b/>
          <w:sz w:val="22"/>
          <w:szCs w:val="22"/>
        </w:rPr>
        <w:t>e-</w:t>
      </w:r>
      <w:proofErr w:type="spellStart"/>
      <w:r w:rsidRPr="00CC53A2">
        <w:rPr>
          <w:rFonts w:asciiTheme="minorHAnsi" w:hAnsiTheme="minorHAnsi" w:cstheme="minorHAnsi"/>
          <w:b/>
          <w:sz w:val="22"/>
          <w:szCs w:val="22"/>
        </w:rPr>
        <w:t>Kultura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Digitalizacija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kulturne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baštine</w:t>
      </w:r>
      <w:proofErr w:type="spellEnd"/>
      <w:proofErr w:type="gramStart"/>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čija</w:t>
      </w:r>
      <w:proofErr w:type="spellEnd"/>
      <w:proofErr w:type="gramEnd"/>
      <w:r w:rsidRPr="00CC53A2">
        <w:rPr>
          <w:rFonts w:asciiTheme="minorHAnsi" w:hAnsiTheme="minorHAnsi" w:cstheme="minorHAnsi"/>
          <w:sz w:val="22"/>
          <w:szCs w:val="22"/>
        </w:rPr>
        <w:t xml:space="preserve"> je </w:t>
      </w:r>
      <w:proofErr w:type="spellStart"/>
      <w:r w:rsidRPr="00CC53A2">
        <w:rPr>
          <w:rFonts w:asciiTheme="minorHAnsi" w:hAnsiTheme="minorHAnsi" w:cstheme="minorHAnsi"/>
          <w:sz w:val="22"/>
          <w:szCs w:val="22"/>
        </w:rPr>
        <w:t>svrha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okupljanje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digitalne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kulturne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baštine</w:t>
      </w:r>
      <w:proofErr w:type="spellEnd"/>
      <w:r w:rsidRPr="00CC53A2">
        <w:rPr>
          <w:rFonts w:asciiTheme="minorHAnsi" w:hAnsiTheme="minorHAnsi" w:cstheme="minorHAnsi"/>
          <w:sz w:val="22"/>
          <w:szCs w:val="22"/>
        </w:rPr>
        <w:t xml:space="preserve"> u </w:t>
      </w:r>
      <w:proofErr w:type="spellStart"/>
      <w:r w:rsidRPr="00CC53A2">
        <w:rPr>
          <w:rFonts w:asciiTheme="minorHAnsi" w:hAnsiTheme="minorHAnsi" w:cstheme="minorHAnsi"/>
          <w:sz w:val="22"/>
          <w:szCs w:val="22"/>
        </w:rPr>
        <w:t>Republici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Hrvatskoj</w:t>
      </w:r>
      <w:proofErr w:type="spellEnd"/>
      <w:r w:rsidRPr="00CC53A2">
        <w:rPr>
          <w:rFonts w:asciiTheme="minorHAnsi" w:hAnsiTheme="minorHAnsi" w:cstheme="minorHAnsi"/>
          <w:sz w:val="22"/>
          <w:szCs w:val="22"/>
        </w:rPr>
        <w:t>.</w:t>
      </w:r>
    </w:p>
    <w:p w14:paraId="7F69FC31" w14:textId="477460F5" w:rsidR="00C3523F" w:rsidRPr="00CC53A2" w:rsidRDefault="00C3523F" w:rsidP="00937CD4">
      <w:pPr>
        <w:jc w:val="both"/>
        <w:rPr>
          <w:rFonts w:asciiTheme="minorHAnsi" w:hAnsiTheme="minorHAnsi" w:cstheme="minorHAnsi"/>
          <w:i/>
          <w:sz w:val="22"/>
          <w:szCs w:val="22"/>
        </w:rPr>
      </w:pPr>
      <w:proofErr w:type="spellStart"/>
      <w:r w:rsidRPr="00CC53A2">
        <w:rPr>
          <w:rFonts w:asciiTheme="minorHAnsi" w:hAnsiTheme="minorHAnsi" w:cstheme="minorHAnsi"/>
          <w:sz w:val="22"/>
          <w:szCs w:val="22"/>
        </w:rPr>
        <w:t>Podaci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uneseni</w:t>
      </w:r>
      <w:proofErr w:type="spellEnd"/>
      <w:r w:rsidRPr="00CC53A2">
        <w:rPr>
          <w:rFonts w:asciiTheme="minorHAnsi" w:hAnsiTheme="minorHAnsi" w:cstheme="minorHAnsi"/>
          <w:sz w:val="22"/>
          <w:szCs w:val="22"/>
        </w:rPr>
        <w:t xml:space="preserve"> u </w:t>
      </w:r>
      <w:proofErr w:type="spellStart"/>
      <w:r w:rsidRPr="00CC53A2">
        <w:rPr>
          <w:rFonts w:asciiTheme="minorHAnsi" w:hAnsiTheme="minorHAnsi" w:cstheme="minorHAnsi"/>
          <w:sz w:val="22"/>
          <w:szCs w:val="22"/>
        </w:rPr>
        <w:t>sustav</w:t>
      </w:r>
      <w:proofErr w:type="spellEnd"/>
      <w:r w:rsidRPr="00CC53A2">
        <w:rPr>
          <w:rFonts w:asciiTheme="minorHAnsi" w:hAnsiTheme="minorHAnsi" w:cstheme="minorHAnsi"/>
          <w:sz w:val="22"/>
          <w:szCs w:val="22"/>
        </w:rPr>
        <w:t xml:space="preserve"> e-</w:t>
      </w:r>
      <w:proofErr w:type="spellStart"/>
      <w:r w:rsidRPr="00CC53A2">
        <w:rPr>
          <w:rFonts w:asciiTheme="minorHAnsi" w:hAnsiTheme="minorHAnsi" w:cstheme="minorHAnsi"/>
          <w:sz w:val="22"/>
          <w:szCs w:val="22"/>
        </w:rPr>
        <w:t>Kultura</w:t>
      </w:r>
      <w:proofErr w:type="spellEnd"/>
      <w:r w:rsidRPr="00CC53A2">
        <w:rPr>
          <w:rFonts w:asciiTheme="minorHAnsi" w:hAnsiTheme="minorHAnsi" w:cstheme="minorHAnsi"/>
          <w:sz w:val="22"/>
          <w:szCs w:val="22"/>
        </w:rPr>
        <w:t xml:space="preserve"> bit </w:t>
      </w:r>
      <w:proofErr w:type="spellStart"/>
      <w:proofErr w:type="gramStart"/>
      <w:r w:rsidRPr="00CC53A2">
        <w:rPr>
          <w:rFonts w:asciiTheme="minorHAnsi" w:hAnsiTheme="minorHAnsi" w:cstheme="minorHAnsi"/>
          <w:sz w:val="22"/>
          <w:szCs w:val="22"/>
        </w:rPr>
        <w:t>će</w:t>
      </w:r>
      <w:proofErr w:type="spellEnd"/>
      <w:proofErr w:type="gram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objavljeni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na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b/>
          <w:sz w:val="22"/>
          <w:szCs w:val="22"/>
        </w:rPr>
        <w:t>Europeani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koja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okuplja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europsku</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digitalnu</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kulturnu</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baštinu</w:t>
      </w:r>
      <w:proofErr w:type="spellEnd"/>
      <w:r w:rsidRPr="00CC53A2">
        <w:rPr>
          <w:rFonts w:asciiTheme="minorHAnsi" w:hAnsiTheme="minorHAnsi" w:cstheme="minorHAnsi"/>
          <w:sz w:val="22"/>
          <w:szCs w:val="22"/>
        </w:rPr>
        <w:t>.</w:t>
      </w:r>
    </w:p>
    <w:p w14:paraId="3FB83FD8" w14:textId="77777777" w:rsidR="00CC53A2" w:rsidRPr="00CC53A2" w:rsidRDefault="00CC53A2" w:rsidP="00937CD4">
      <w:pPr>
        <w:jc w:val="both"/>
        <w:rPr>
          <w:rFonts w:asciiTheme="minorHAnsi" w:hAnsiTheme="minorHAnsi" w:cstheme="minorHAnsi"/>
          <w:sz w:val="22"/>
          <w:szCs w:val="22"/>
        </w:rPr>
      </w:pPr>
    </w:p>
    <w:p w14:paraId="7FDAC4F7" w14:textId="77777777" w:rsidR="009E0C3C" w:rsidRPr="00CC53A2" w:rsidRDefault="009E0C3C" w:rsidP="00937CD4">
      <w:pPr>
        <w:shd w:val="clear" w:color="auto" w:fill="FFFFFF"/>
        <w:spacing w:after="80"/>
        <w:jc w:val="both"/>
        <w:rPr>
          <w:rFonts w:asciiTheme="minorHAnsi" w:hAnsiTheme="minorHAnsi" w:cstheme="minorHAnsi"/>
          <w:b/>
          <w:color w:val="222222"/>
          <w:sz w:val="22"/>
          <w:szCs w:val="22"/>
          <w:u w:val="single"/>
          <w:lang w:val="pl-PL"/>
        </w:rPr>
      </w:pPr>
      <w:r w:rsidRPr="00CC53A2">
        <w:rPr>
          <w:rFonts w:asciiTheme="minorHAnsi" w:hAnsiTheme="minorHAnsi" w:cstheme="minorHAnsi"/>
          <w:b/>
          <w:color w:val="222222"/>
          <w:sz w:val="22"/>
          <w:szCs w:val="22"/>
          <w:u w:val="single"/>
          <w:lang w:val="pl-PL"/>
        </w:rPr>
        <w:t>Kulturne manifestacije tijekom 2024.g.</w:t>
      </w:r>
    </w:p>
    <w:p w14:paraId="06C33457" w14:textId="6C0D7002" w:rsidR="009E0C3C" w:rsidRPr="00CC53A2" w:rsidRDefault="009E0C3C" w:rsidP="00937CD4">
      <w:pPr>
        <w:shd w:val="clear" w:color="auto" w:fill="FFFFFF"/>
        <w:spacing w:after="80"/>
        <w:jc w:val="both"/>
        <w:rPr>
          <w:rFonts w:asciiTheme="minorHAnsi" w:hAnsiTheme="minorHAnsi" w:cstheme="minorHAnsi"/>
          <w:color w:val="222222"/>
          <w:sz w:val="22"/>
          <w:szCs w:val="22"/>
          <w:u w:val="single"/>
          <w:lang w:val="pl-PL"/>
        </w:rPr>
      </w:pPr>
      <w:r w:rsidRPr="00CC53A2">
        <w:rPr>
          <w:rFonts w:asciiTheme="minorHAnsi" w:hAnsiTheme="minorHAnsi" w:cstheme="minorHAnsi"/>
          <w:color w:val="222222"/>
          <w:sz w:val="22"/>
          <w:szCs w:val="22"/>
          <w:lang w:val="pl-PL"/>
        </w:rPr>
        <w:t>Knjižnica promiče kulturu kroz kulturno obrazovne programe za djecu (pričaonice</w:t>
      </w:r>
      <w:r w:rsidR="009668CE">
        <w:rPr>
          <w:rFonts w:asciiTheme="minorHAnsi" w:hAnsiTheme="minorHAnsi" w:cstheme="minorHAnsi"/>
          <w:color w:val="222222"/>
          <w:sz w:val="22"/>
          <w:szCs w:val="22"/>
          <w:lang w:val="pl-PL"/>
        </w:rPr>
        <w:t xml:space="preserve"> </w:t>
      </w:r>
      <w:r w:rsidRPr="00CC53A2">
        <w:rPr>
          <w:rFonts w:asciiTheme="minorHAnsi" w:hAnsiTheme="minorHAnsi" w:cstheme="minorHAnsi"/>
          <w:color w:val="222222"/>
          <w:sz w:val="22"/>
          <w:szCs w:val="22"/>
          <w:lang w:val="pl-PL"/>
        </w:rPr>
        <w:t>(9), igraonice, priredbe, tematske (1) i likovne radionice, društvene igre koje se realiziraju u dogovoru i uz pomoć vanjskih suradnika, vrtića, škola, udruga, kolektivne posjete</w:t>
      </w:r>
      <w:r w:rsidR="009668CE">
        <w:rPr>
          <w:rFonts w:asciiTheme="minorHAnsi" w:hAnsiTheme="minorHAnsi" w:cstheme="minorHAnsi"/>
          <w:color w:val="222222"/>
          <w:sz w:val="22"/>
          <w:szCs w:val="22"/>
          <w:lang w:val="pl-PL"/>
        </w:rPr>
        <w:t xml:space="preserve"> </w:t>
      </w:r>
      <w:r w:rsidRPr="00CC53A2">
        <w:rPr>
          <w:rFonts w:asciiTheme="minorHAnsi" w:hAnsiTheme="minorHAnsi" w:cstheme="minorHAnsi"/>
          <w:color w:val="222222"/>
          <w:sz w:val="22"/>
          <w:szCs w:val="22"/>
          <w:lang w:val="pl-PL"/>
        </w:rPr>
        <w:t xml:space="preserve">(5) škola i vrtića s područja Grada u svrhu edukacije korištenja Knjižnice i odrasle (književni susreti (5), likovne i tematske izložbe (2), predavanja iz različitih područja ljudskog znanja(1), predstavljanje amaterskog stvaralaštva i raznih postignuća. </w:t>
      </w:r>
      <w:r w:rsidRPr="00CC53A2">
        <w:rPr>
          <w:rFonts w:asciiTheme="minorHAnsi" w:hAnsiTheme="minorHAnsi" w:cstheme="minorHAnsi"/>
          <w:color w:val="222222"/>
          <w:sz w:val="22"/>
          <w:szCs w:val="22"/>
          <w:u w:val="single"/>
          <w:lang w:val="pl-PL"/>
        </w:rPr>
        <w:t>Sveukupno</w:t>
      </w:r>
      <w:r w:rsidRPr="00CC53A2">
        <w:rPr>
          <w:rFonts w:asciiTheme="minorHAnsi" w:hAnsiTheme="minorHAnsi" w:cstheme="minorHAnsi"/>
          <w:color w:val="222222"/>
          <w:sz w:val="22"/>
          <w:szCs w:val="22"/>
          <w:lang w:val="pl-PL"/>
        </w:rPr>
        <w:t xml:space="preserve"> u 2024.g. u knjižnici su se odvijala kulturna događanja i edukativne kolektivne posjete kroz </w:t>
      </w:r>
      <w:r w:rsidRPr="00CC53A2">
        <w:rPr>
          <w:rFonts w:asciiTheme="minorHAnsi" w:hAnsiTheme="minorHAnsi" w:cstheme="minorHAnsi"/>
          <w:color w:val="222222"/>
          <w:sz w:val="22"/>
          <w:szCs w:val="22"/>
          <w:u w:val="single"/>
          <w:lang w:val="pl-PL"/>
        </w:rPr>
        <w:t>23 manifestacije.</w:t>
      </w:r>
    </w:p>
    <w:p w14:paraId="19A9697F" w14:textId="77777777" w:rsidR="00C3523F" w:rsidRPr="00CC53A2" w:rsidRDefault="00C3523F" w:rsidP="00937CD4">
      <w:pPr>
        <w:shd w:val="clear" w:color="auto" w:fill="FFFFFF"/>
        <w:spacing w:after="80"/>
        <w:jc w:val="both"/>
        <w:rPr>
          <w:rFonts w:asciiTheme="minorHAnsi" w:hAnsiTheme="minorHAnsi" w:cstheme="minorHAnsi"/>
          <w:color w:val="222222"/>
          <w:sz w:val="22"/>
          <w:szCs w:val="22"/>
          <w:u w:val="single"/>
          <w:lang w:val="pl-PL"/>
        </w:rPr>
      </w:pPr>
    </w:p>
    <w:p w14:paraId="3D75F4BA" w14:textId="77777777" w:rsidR="00CC53A2" w:rsidRPr="00CC53A2" w:rsidRDefault="00CC53A2" w:rsidP="00937CD4">
      <w:pPr>
        <w:pStyle w:val="Tijeloteksta-uvlaka3"/>
        <w:spacing w:before="80" w:after="80"/>
        <w:ind w:left="0" w:right="-284"/>
        <w:jc w:val="both"/>
        <w:rPr>
          <w:rFonts w:asciiTheme="minorHAnsi" w:hAnsiTheme="minorHAnsi" w:cstheme="minorHAnsi"/>
          <w:sz w:val="22"/>
          <w:szCs w:val="22"/>
          <w:lang w:val="pl-PL"/>
        </w:rPr>
      </w:pPr>
    </w:p>
    <w:tbl>
      <w:tblPr>
        <w:tblStyle w:val="Reetkatablice"/>
        <w:tblW w:w="9776" w:type="dxa"/>
        <w:tblLook w:val="04A0" w:firstRow="1" w:lastRow="0" w:firstColumn="1" w:lastColumn="0" w:noHBand="0" w:noVBand="1"/>
      </w:tblPr>
      <w:tblGrid>
        <w:gridCol w:w="9776"/>
      </w:tblGrid>
      <w:tr w:rsidR="00ED7641" w:rsidRPr="00CC53A2" w14:paraId="49532A7C" w14:textId="77777777" w:rsidTr="0037121B">
        <w:tc>
          <w:tcPr>
            <w:tcW w:w="9776" w:type="dxa"/>
          </w:tcPr>
          <w:p w14:paraId="30019F90" w14:textId="77777777" w:rsidR="0095154E" w:rsidRPr="00CC53A2" w:rsidRDefault="0095154E" w:rsidP="00937CD4">
            <w:pPr>
              <w:ind w:right="-425"/>
              <w:jc w:val="both"/>
              <w:rPr>
                <w:rFonts w:asciiTheme="minorHAnsi" w:hAnsiTheme="minorHAnsi" w:cstheme="minorHAnsi"/>
                <w:b/>
                <w:sz w:val="22"/>
                <w:szCs w:val="22"/>
              </w:rPr>
            </w:pPr>
            <w:r w:rsidRPr="00CC53A2">
              <w:rPr>
                <w:rFonts w:asciiTheme="minorHAnsi" w:hAnsiTheme="minorHAnsi" w:cstheme="minorHAnsi"/>
                <w:b/>
                <w:sz w:val="22"/>
                <w:szCs w:val="22"/>
              </w:rPr>
              <w:t>OPIS PROGRAMA</w:t>
            </w:r>
          </w:p>
        </w:tc>
      </w:tr>
    </w:tbl>
    <w:p w14:paraId="4802AF0F" w14:textId="77777777" w:rsidR="00C96D5D" w:rsidRPr="00CC53A2" w:rsidRDefault="00C96D5D" w:rsidP="00937CD4">
      <w:pPr>
        <w:shd w:val="clear" w:color="auto" w:fill="FFFFFF"/>
        <w:spacing w:after="80"/>
        <w:jc w:val="both"/>
        <w:rPr>
          <w:rFonts w:asciiTheme="minorHAnsi" w:hAnsiTheme="minorHAnsi" w:cstheme="minorHAnsi"/>
          <w:color w:val="222222"/>
          <w:sz w:val="22"/>
          <w:szCs w:val="22"/>
          <w:u w:val="single"/>
          <w:lang w:val="pl-PL"/>
        </w:rPr>
      </w:pPr>
      <w:r w:rsidRPr="00CC53A2">
        <w:rPr>
          <w:rFonts w:asciiTheme="minorHAnsi" w:hAnsiTheme="minorHAnsi" w:cstheme="minorHAnsi"/>
          <w:color w:val="222222"/>
          <w:sz w:val="22"/>
          <w:szCs w:val="22"/>
          <w:u w:val="single"/>
          <w:lang w:val="pl-PL"/>
        </w:rPr>
        <w:t>Kulturne manifestacije za djecu i mlade</w:t>
      </w:r>
    </w:p>
    <w:p w14:paraId="2A02B668" w14:textId="479AEF60" w:rsidR="00C96D5D" w:rsidRPr="00CC53A2" w:rsidRDefault="00C96D5D" w:rsidP="00937CD4">
      <w:pPr>
        <w:shd w:val="clear" w:color="auto" w:fill="FFFFFF"/>
        <w:spacing w:after="80"/>
        <w:jc w:val="both"/>
        <w:rPr>
          <w:rFonts w:asciiTheme="minorHAnsi" w:hAnsiTheme="minorHAnsi" w:cstheme="minorHAnsi"/>
          <w:color w:val="222222"/>
          <w:sz w:val="22"/>
          <w:szCs w:val="22"/>
          <w:lang w:val="hr-HR"/>
        </w:rPr>
      </w:pPr>
      <w:r w:rsidRPr="00CC53A2">
        <w:rPr>
          <w:rFonts w:asciiTheme="minorHAnsi" w:hAnsiTheme="minorHAnsi" w:cstheme="minorHAnsi"/>
          <w:color w:val="222222"/>
          <w:sz w:val="22"/>
          <w:szCs w:val="22"/>
          <w:lang w:val="pl-PL"/>
        </w:rPr>
        <w:t xml:space="preserve">Prema nacionalnom programu „Čitaj mi“ nastavlja se s čitanjem priča za najmlađe i sve koji žele slušati priču. Program se ostvaruje tijekom cijele </w:t>
      </w:r>
      <w:r w:rsidR="00CC53A2" w:rsidRPr="00CC53A2">
        <w:rPr>
          <w:rFonts w:asciiTheme="minorHAnsi" w:hAnsiTheme="minorHAnsi" w:cstheme="minorHAnsi"/>
          <w:color w:val="222222"/>
          <w:sz w:val="22"/>
          <w:szCs w:val="22"/>
          <w:lang w:val="pl-PL"/>
        </w:rPr>
        <w:t xml:space="preserve">godine izuzev ljetnih mjeseci. </w:t>
      </w:r>
      <w:r w:rsidRPr="00CC53A2">
        <w:rPr>
          <w:rFonts w:asciiTheme="minorHAnsi" w:hAnsiTheme="minorHAnsi" w:cstheme="minorHAnsi"/>
          <w:color w:val="222222"/>
          <w:sz w:val="22"/>
          <w:szCs w:val="22"/>
          <w:lang w:val="pl-PL"/>
        </w:rPr>
        <w:t xml:space="preserve"> Priče koje se čitaju tematski su dogovorene i edukativnog su karaktera. </w:t>
      </w:r>
      <w:r w:rsidR="00CC53A2" w:rsidRPr="00CC53A2">
        <w:rPr>
          <w:rFonts w:asciiTheme="minorHAnsi" w:hAnsiTheme="minorHAnsi" w:cstheme="minorHAnsi"/>
          <w:color w:val="222222"/>
          <w:sz w:val="22"/>
          <w:szCs w:val="22"/>
          <w:lang w:val="pl-PL"/>
        </w:rPr>
        <w:t xml:space="preserve">Na svaku pročitanu priču nadovezana je i </w:t>
      </w:r>
      <w:r w:rsidRPr="00CC53A2">
        <w:rPr>
          <w:rFonts w:asciiTheme="minorHAnsi" w:hAnsiTheme="minorHAnsi" w:cstheme="minorHAnsi"/>
          <w:color w:val="222222"/>
          <w:sz w:val="22"/>
          <w:szCs w:val="22"/>
          <w:lang w:val="pl-PL"/>
        </w:rPr>
        <w:t xml:space="preserve">edukativna </w:t>
      </w:r>
      <w:r w:rsidR="00CC53A2" w:rsidRPr="00CC53A2">
        <w:rPr>
          <w:rFonts w:asciiTheme="minorHAnsi" w:hAnsiTheme="minorHAnsi" w:cstheme="minorHAnsi"/>
          <w:color w:val="222222"/>
          <w:sz w:val="22"/>
          <w:szCs w:val="22"/>
          <w:lang w:val="pl-PL"/>
        </w:rPr>
        <w:t>stvaralačka radionica.</w:t>
      </w:r>
    </w:p>
    <w:p w14:paraId="451C7318" w14:textId="713A6BB8" w:rsidR="00C96D5D" w:rsidRPr="00CC53A2" w:rsidRDefault="00C96D5D" w:rsidP="00937CD4">
      <w:pPr>
        <w:shd w:val="clear" w:color="auto" w:fill="FFFFFF"/>
        <w:spacing w:after="80"/>
        <w:jc w:val="both"/>
        <w:rPr>
          <w:rFonts w:asciiTheme="minorHAnsi" w:hAnsiTheme="minorHAnsi" w:cstheme="minorHAnsi"/>
          <w:color w:val="222222"/>
          <w:sz w:val="22"/>
          <w:szCs w:val="22"/>
          <w:lang w:val="hr-HR"/>
        </w:rPr>
      </w:pPr>
      <w:r w:rsidRPr="00CC53A2">
        <w:rPr>
          <w:rFonts w:asciiTheme="minorHAnsi" w:hAnsiTheme="minorHAnsi" w:cstheme="minorHAnsi"/>
          <w:color w:val="222222"/>
          <w:sz w:val="22"/>
          <w:szCs w:val="22"/>
          <w:lang w:val="pl-PL"/>
        </w:rPr>
        <w:t>Nastavlja se suradnja s Društvom „Naša djeca” Bakar kao i s lokalnim školama koje se predstavljaju, između ostalog, i u Knjižnic</w:t>
      </w:r>
      <w:r w:rsidR="00CC53A2" w:rsidRPr="00CC53A2">
        <w:rPr>
          <w:rFonts w:asciiTheme="minorHAnsi" w:hAnsiTheme="minorHAnsi" w:cstheme="minorHAnsi"/>
          <w:color w:val="222222"/>
          <w:sz w:val="22"/>
          <w:szCs w:val="22"/>
          <w:lang w:val="pl-PL"/>
        </w:rPr>
        <w:t>i</w:t>
      </w:r>
      <w:r w:rsidRPr="00CC53A2">
        <w:rPr>
          <w:rFonts w:asciiTheme="minorHAnsi" w:hAnsiTheme="minorHAnsi" w:cstheme="minorHAnsi"/>
          <w:color w:val="222222"/>
          <w:sz w:val="22"/>
          <w:szCs w:val="22"/>
          <w:lang w:val="pl-PL"/>
        </w:rPr>
        <w:t>, promovirajući edukativno i kulturno stvaralaštvo svojih učenika, vođenih nastavnicima.</w:t>
      </w:r>
    </w:p>
    <w:p w14:paraId="6F784C36" w14:textId="257E9AEF" w:rsidR="00C96D5D" w:rsidRPr="00CC53A2" w:rsidRDefault="00C96D5D" w:rsidP="00937CD4">
      <w:pPr>
        <w:shd w:val="clear" w:color="auto" w:fill="FFFFFF"/>
        <w:spacing w:after="80"/>
        <w:jc w:val="both"/>
        <w:rPr>
          <w:rFonts w:asciiTheme="minorHAnsi" w:hAnsiTheme="minorHAnsi" w:cstheme="minorHAnsi"/>
          <w:color w:val="222222"/>
          <w:sz w:val="22"/>
          <w:szCs w:val="22"/>
          <w:lang w:val="pl-PL"/>
        </w:rPr>
      </w:pPr>
      <w:r w:rsidRPr="00CC53A2">
        <w:rPr>
          <w:rFonts w:asciiTheme="minorHAnsi" w:hAnsiTheme="minorHAnsi" w:cstheme="minorHAnsi"/>
          <w:color w:val="222222"/>
          <w:sz w:val="22"/>
          <w:szCs w:val="22"/>
          <w:lang w:val="pl-PL"/>
        </w:rPr>
        <w:t>Dječji i omladinski književnici i ilustratori predstavljaju</w:t>
      </w:r>
      <w:r w:rsidR="00CC53A2" w:rsidRPr="00CC53A2">
        <w:rPr>
          <w:rFonts w:asciiTheme="minorHAnsi" w:hAnsiTheme="minorHAnsi" w:cstheme="minorHAnsi"/>
          <w:color w:val="222222"/>
          <w:sz w:val="22"/>
          <w:szCs w:val="22"/>
          <w:lang w:val="pl-PL"/>
        </w:rPr>
        <w:t xml:space="preserve"> se svojom književnim djelima ciljanim dobnim skupinama</w:t>
      </w:r>
      <w:r w:rsidRPr="00CC53A2">
        <w:rPr>
          <w:rFonts w:asciiTheme="minorHAnsi" w:hAnsiTheme="minorHAnsi" w:cstheme="minorHAnsi"/>
          <w:color w:val="222222"/>
          <w:sz w:val="22"/>
          <w:szCs w:val="22"/>
          <w:lang w:val="pl-PL"/>
        </w:rPr>
        <w:t xml:space="preserve"> </w:t>
      </w:r>
      <w:r w:rsidR="00CC53A2" w:rsidRPr="00CC53A2">
        <w:rPr>
          <w:rFonts w:asciiTheme="minorHAnsi" w:hAnsiTheme="minorHAnsi" w:cstheme="minorHAnsi"/>
          <w:color w:val="222222"/>
          <w:sz w:val="22"/>
          <w:szCs w:val="22"/>
          <w:lang w:val="pl-PL"/>
        </w:rPr>
        <w:t>pa se susreti dogovaraju</w:t>
      </w:r>
      <w:r w:rsidRPr="00CC53A2">
        <w:rPr>
          <w:rFonts w:asciiTheme="minorHAnsi" w:hAnsiTheme="minorHAnsi" w:cstheme="minorHAnsi"/>
          <w:color w:val="222222"/>
          <w:sz w:val="22"/>
          <w:szCs w:val="22"/>
          <w:lang w:val="pl-PL"/>
        </w:rPr>
        <w:t xml:space="preserve"> sa školam</w:t>
      </w:r>
      <w:r w:rsidR="00A76241">
        <w:rPr>
          <w:rFonts w:asciiTheme="minorHAnsi" w:hAnsiTheme="minorHAnsi" w:cstheme="minorHAnsi"/>
          <w:color w:val="222222"/>
          <w:sz w:val="22"/>
          <w:szCs w:val="22"/>
          <w:lang w:val="pl-PL"/>
        </w:rPr>
        <w:t>a i vrtićima s područja našega G</w:t>
      </w:r>
      <w:r w:rsidRPr="00CC53A2">
        <w:rPr>
          <w:rFonts w:asciiTheme="minorHAnsi" w:hAnsiTheme="minorHAnsi" w:cstheme="minorHAnsi"/>
          <w:color w:val="222222"/>
          <w:sz w:val="22"/>
          <w:szCs w:val="22"/>
          <w:lang w:val="pl-PL"/>
        </w:rPr>
        <w:t xml:space="preserve">rada. Predstavljena djela </w:t>
      </w:r>
      <w:r w:rsidR="00CC53A2" w:rsidRPr="00CC53A2">
        <w:rPr>
          <w:rFonts w:asciiTheme="minorHAnsi" w:hAnsiTheme="minorHAnsi" w:cstheme="minorHAnsi"/>
          <w:color w:val="222222"/>
          <w:sz w:val="22"/>
          <w:szCs w:val="22"/>
          <w:lang w:val="pl-PL"/>
        </w:rPr>
        <w:t xml:space="preserve">najčešće </w:t>
      </w:r>
      <w:r w:rsidRPr="00CC53A2">
        <w:rPr>
          <w:rFonts w:asciiTheme="minorHAnsi" w:hAnsiTheme="minorHAnsi" w:cstheme="minorHAnsi"/>
          <w:color w:val="222222"/>
          <w:sz w:val="22"/>
          <w:szCs w:val="22"/>
          <w:lang w:val="pl-PL"/>
        </w:rPr>
        <w:t>su lektirna ili preporuka za</w:t>
      </w:r>
      <w:r w:rsidR="00CC53A2" w:rsidRPr="00CC53A2">
        <w:rPr>
          <w:rFonts w:asciiTheme="minorHAnsi" w:hAnsiTheme="minorHAnsi" w:cstheme="minorHAnsi"/>
          <w:color w:val="222222"/>
          <w:sz w:val="22"/>
          <w:szCs w:val="22"/>
          <w:lang w:val="pl-PL"/>
        </w:rPr>
        <w:t xml:space="preserve"> čitanje u slobodno vrijeme.</w:t>
      </w:r>
    </w:p>
    <w:p w14:paraId="7510B46A" w14:textId="77777777" w:rsidR="00C96D5D" w:rsidRPr="00CC53A2" w:rsidRDefault="00C96D5D" w:rsidP="00937CD4">
      <w:pPr>
        <w:shd w:val="clear" w:color="auto" w:fill="FFFFFF"/>
        <w:spacing w:after="80"/>
        <w:jc w:val="both"/>
        <w:rPr>
          <w:rFonts w:asciiTheme="minorHAnsi" w:hAnsiTheme="minorHAnsi" w:cstheme="minorHAnsi"/>
          <w:color w:val="222222"/>
          <w:sz w:val="22"/>
          <w:szCs w:val="22"/>
          <w:u w:val="single"/>
          <w:lang w:val="hr-HR"/>
        </w:rPr>
      </w:pPr>
      <w:r w:rsidRPr="00CC53A2">
        <w:rPr>
          <w:rFonts w:asciiTheme="minorHAnsi" w:hAnsiTheme="minorHAnsi" w:cstheme="minorHAnsi"/>
          <w:color w:val="222222"/>
          <w:sz w:val="22"/>
          <w:szCs w:val="22"/>
          <w:u w:val="single"/>
          <w:lang w:val="pl-PL"/>
        </w:rPr>
        <w:t>Kulturne manifestacije za odrasle</w:t>
      </w:r>
    </w:p>
    <w:p w14:paraId="1CE65001" w14:textId="77777777" w:rsidR="00C96D5D" w:rsidRPr="00CC53A2" w:rsidRDefault="00C96D5D" w:rsidP="00A76241">
      <w:pPr>
        <w:shd w:val="clear" w:color="auto" w:fill="FFFFFF"/>
        <w:spacing w:after="80"/>
        <w:ind w:right="-283"/>
        <w:jc w:val="both"/>
        <w:rPr>
          <w:rFonts w:asciiTheme="minorHAnsi" w:hAnsiTheme="minorHAnsi" w:cstheme="minorHAnsi"/>
          <w:color w:val="222222"/>
          <w:sz w:val="22"/>
          <w:szCs w:val="22"/>
          <w:lang w:val="pl-PL"/>
        </w:rPr>
      </w:pPr>
      <w:r w:rsidRPr="00CC53A2">
        <w:rPr>
          <w:rFonts w:asciiTheme="minorHAnsi" w:hAnsiTheme="minorHAnsi" w:cstheme="minorHAnsi"/>
          <w:color w:val="222222"/>
          <w:sz w:val="22"/>
          <w:szCs w:val="22"/>
          <w:lang w:val="pl-PL"/>
        </w:rPr>
        <w:t xml:space="preserve">Za odrasle, u galerijskom prostoru knjižnice, izlažu se razni </w:t>
      </w:r>
      <w:r w:rsidRPr="00CC53A2">
        <w:rPr>
          <w:rFonts w:asciiTheme="minorHAnsi" w:hAnsiTheme="minorHAnsi" w:cstheme="minorHAnsi"/>
          <w:color w:val="222222"/>
          <w:sz w:val="22"/>
          <w:szCs w:val="22"/>
          <w:u w:val="single"/>
          <w:lang w:val="pl-PL"/>
        </w:rPr>
        <w:t>izložbeni postavi</w:t>
      </w:r>
      <w:r w:rsidRPr="00CC53A2">
        <w:rPr>
          <w:rFonts w:asciiTheme="minorHAnsi" w:hAnsiTheme="minorHAnsi" w:cstheme="minorHAnsi"/>
          <w:color w:val="222222"/>
          <w:sz w:val="22"/>
          <w:szCs w:val="22"/>
          <w:lang w:val="pl-PL"/>
        </w:rPr>
        <w:t xml:space="preserve">: umjetničke, amaterske, edukativne, informativne,... izložbe uradaka, zavičajnog i lokalnog značaja. Uvriježena su i </w:t>
      </w:r>
      <w:r w:rsidRPr="00CC53A2">
        <w:rPr>
          <w:rFonts w:asciiTheme="minorHAnsi" w:hAnsiTheme="minorHAnsi" w:cstheme="minorHAnsi"/>
          <w:color w:val="222222"/>
          <w:sz w:val="22"/>
          <w:szCs w:val="22"/>
          <w:u w:val="single"/>
          <w:lang w:val="pl-PL"/>
        </w:rPr>
        <w:t>tematska predavanja,</w:t>
      </w:r>
      <w:r w:rsidRPr="00CC53A2">
        <w:rPr>
          <w:rFonts w:asciiTheme="minorHAnsi" w:hAnsiTheme="minorHAnsi" w:cstheme="minorHAnsi"/>
          <w:color w:val="222222"/>
          <w:sz w:val="22"/>
          <w:szCs w:val="22"/>
          <w:lang w:val="pl-PL"/>
        </w:rPr>
        <w:t xml:space="preserve"> raznolika po svojoj tematici, iz širokog spektra tema i interesa građanstva (povijest, geografija, politika, zdravlje, hrana). Kroz tribine, </w:t>
      </w:r>
      <w:r w:rsidRPr="00CC53A2">
        <w:rPr>
          <w:rFonts w:asciiTheme="minorHAnsi" w:hAnsiTheme="minorHAnsi" w:cstheme="minorHAnsi"/>
          <w:color w:val="222222"/>
          <w:sz w:val="22"/>
          <w:szCs w:val="22"/>
          <w:u w:val="single"/>
          <w:lang w:val="pl-PL"/>
        </w:rPr>
        <w:t>književne susrete, kazališne predstave</w:t>
      </w:r>
      <w:r w:rsidRPr="00CC53A2">
        <w:rPr>
          <w:rFonts w:asciiTheme="minorHAnsi" w:hAnsiTheme="minorHAnsi" w:cstheme="minorHAnsi"/>
          <w:color w:val="222222"/>
          <w:sz w:val="22"/>
          <w:szCs w:val="22"/>
          <w:lang w:val="pl-PL"/>
        </w:rPr>
        <w:t xml:space="preserve"> o književnicima ili književnim temama, kao i </w:t>
      </w:r>
      <w:r w:rsidRPr="00CC53A2">
        <w:rPr>
          <w:rFonts w:asciiTheme="minorHAnsi" w:hAnsiTheme="minorHAnsi" w:cstheme="minorHAnsi"/>
          <w:color w:val="222222"/>
          <w:sz w:val="22"/>
          <w:szCs w:val="22"/>
          <w:u w:val="single"/>
          <w:lang w:val="pl-PL"/>
        </w:rPr>
        <w:t>razna predstavljanja</w:t>
      </w:r>
      <w:r w:rsidRPr="00CC53A2">
        <w:rPr>
          <w:rFonts w:asciiTheme="minorHAnsi" w:hAnsiTheme="minorHAnsi" w:cstheme="minorHAnsi"/>
          <w:color w:val="222222"/>
          <w:sz w:val="22"/>
          <w:szCs w:val="22"/>
          <w:lang w:val="pl-PL"/>
        </w:rPr>
        <w:t>, prezentiraju se domaće udruge i razni autori.</w:t>
      </w:r>
    </w:p>
    <w:p w14:paraId="2310A1B8" w14:textId="77777777" w:rsidR="006F39DC" w:rsidRPr="00CC53A2" w:rsidRDefault="006F39DC" w:rsidP="00937CD4">
      <w:pPr>
        <w:pStyle w:val="Tijeloteksta-uvlaka3"/>
        <w:spacing w:before="80" w:after="80"/>
        <w:ind w:left="0" w:right="-284" w:firstLine="425"/>
        <w:jc w:val="both"/>
        <w:rPr>
          <w:rFonts w:asciiTheme="minorHAnsi" w:hAnsiTheme="minorHAnsi" w:cstheme="minorHAnsi"/>
          <w:sz w:val="22"/>
          <w:szCs w:val="22"/>
          <w:lang w:val="pl-PL"/>
        </w:rPr>
      </w:pPr>
    </w:p>
    <w:tbl>
      <w:tblPr>
        <w:tblStyle w:val="Reetkatablice"/>
        <w:tblW w:w="9776" w:type="dxa"/>
        <w:tblLook w:val="04A0" w:firstRow="1" w:lastRow="0" w:firstColumn="1" w:lastColumn="0" w:noHBand="0" w:noVBand="1"/>
      </w:tblPr>
      <w:tblGrid>
        <w:gridCol w:w="9776"/>
      </w:tblGrid>
      <w:tr w:rsidR="00ED7641" w:rsidRPr="00CC53A2" w14:paraId="455F7F8D" w14:textId="77777777" w:rsidTr="0037121B">
        <w:tc>
          <w:tcPr>
            <w:tcW w:w="9776" w:type="dxa"/>
          </w:tcPr>
          <w:p w14:paraId="51625B90" w14:textId="77777777" w:rsidR="0095154E" w:rsidRPr="00CC53A2" w:rsidRDefault="0095154E" w:rsidP="00937CD4">
            <w:pPr>
              <w:ind w:right="-284"/>
              <w:jc w:val="both"/>
              <w:rPr>
                <w:rFonts w:asciiTheme="minorHAnsi" w:hAnsiTheme="minorHAnsi" w:cstheme="minorHAnsi"/>
                <w:color w:val="FF0000"/>
                <w:sz w:val="22"/>
                <w:szCs w:val="22"/>
              </w:rPr>
            </w:pPr>
            <w:r w:rsidRPr="00CC53A2">
              <w:rPr>
                <w:rFonts w:asciiTheme="minorHAnsi" w:hAnsiTheme="minorHAnsi" w:cstheme="minorHAnsi"/>
                <w:b/>
                <w:sz w:val="22"/>
                <w:szCs w:val="22"/>
              </w:rPr>
              <w:t>ZAKONSKE I DRUGE PRAVNE OSNOVE</w:t>
            </w:r>
          </w:p>
        </w:tc>
      </w:tr>
    </w:tbl>
    <w:p w14:paraId="17AE4F68" w14:textId="37AF8D4A" w:rsidR="00FD25C6" w:rsidRPr="00CC53A2" w:rsidRDefault="00FD25C6" w:rsidP="00A76241">
      <w:pPr>
        <w:pStyle w:val="Tijeloteksta-uvlaka3"/>
        <w:spacing w:before="80" w:after="80"/>
        <w:ind w:left="0" w:right="-283"/>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U Republici Hrvatskoj rad narodnih knjižnica temelji se na hrvatskim zakonskim dokumentima, strateškim dokumentima i međunarodnim stručnim dokumentima; Zakon o ustanovama (NN 76/93, 29/97., 47/99., 35/08.) Zakon o knjižnicama i knjižničnoj djelatnosti (NN 17/19, NN98/19), Standardi za narodne knjižnice (NN103/2021), Pravilnik o uvjetima i načinu stjecanja stručnih zvanja u knjižničarskoj struci (NN107/2021), dokument Hrvatska u 21. stoljeću  (Strategija kulturnog razvitka i Strategija za informacijsku i komunikacijsku tehnologiju, 2002.g), UNESCO-v Manifest za narodne knjižnice iz 1994. g., Kopenhaška deklaracija (1999.g.) te preporuke iz dokumenta Narodna knjižnica: IFLA-ine i UNESCO-ve smjernice za razvoj službi i usluga iz 2001.g., IFLA-in (Međunarodni savez knjižničarskih društava i ustanova)  Manifest o Internetu iz 2012. g., Glasgowska deklaracija o knjižnicama, informacijskim službama i intelektualnoj slobodi iz 2012.g., Oeriaški manifest – Pulman-planu za e-Europu iz 2003. g. i NAPLE – Nacrt izjave o europskim narodnim/javnim knjižnicama u razvoju.</w:t>
      </w:r>
    </w:p>
    <w:p w14:paraId="728F2C46" w14:textId="2286696C" w:rsidR="00360CC8" w:rsidRDefault="00FD25C6" w:rsidP="00A76241">
      <w:pPr>
        <w:pStyle w:val="Tijeloteksta-uvlaka3"/>
        <w:spacing w:before="80" w:after="80"/>
        <w:ind w:left="0" w:right="-283"/>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Izmjenjeni su i dopunjeni dokumenti: Statut GK Bakar (2022.), Pravilnik o unutarnjem ustrojstvu GK Bakar (2022.). Temeljem Zakona o knjižnicama i knjižničnoj djelatnosti (NN 17/2019, NN 98/19), Standarda za narodne knjižnice u Republici Hrvatskoj (NN 102/2021) te Pravilnika o uvjetima i načinu stjecanja stručnih zvanja u knjižničarskoj struci (NN 107/2021), uz prethodnu suglasnost osnivača Grada Bakra, mijenjani su Statut GKB (2015.) i Pravilnik o unutarnjem ustrojstvu GKB (2007.). U Pravilniku se mijenjala nomenklatura stručnih zvanja dok se u Statutu mijenjao članak o unutarnjem ustrojstvu. Novi dokumenti upisani su na Trgovačkom sudu u sudski registar te u Upisnik knjižnica RH pri Nacionalnoj i sveučilišnoj knjižnici u Zagrebu.</w:t>
      </w:r>
    </w:p>
    <w:p w14:paraId="26084F89" w14:textId="56B8751D" w:rsidR="001124DE" w:rsidRPr="001124DE" w:rsidRDefault="001124DE" w:rsidP="00A76241">
      <w:pPr>
        <w:ind w:right="-283"/>
        <w:jc w:val="both"/>
        <w:rPr>
          <w:rFonts w:asciiTheme="minorHAnsi" w:hAnsiTheme="minorHAnsi" w:cstheme="minorHAnsi"/>
          <w:sz w:val="22"/>
          <w:szCs w:val="22"/>
        </w:rPr>
      </w:pPr>
      <w:proofErr w:type="spellStart"/>
      <w:r w:rsidRPr="001124DE">
        <w:rPr>
          <w:rFonts w:asciiTheme="minorHAnsi" w:hAnsiTheme="minorHAnsi" w:cstheme="minorHAnsi"/>
          <w:sz w:val="22"/>
          <w:szCs w:val="22"/>
        </w:rPr>
        <w:t>Temeljem</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novog</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Zakona</w:t>
      </w:r>
      <w:proofErr w:type="spellEnd"/>
      <w:r w:rsidRPr="001124DE">
        <w:rPr>
          <w:rFonts w:asciiTheme="minorHAnsi" w:hAnsiTheme="minorHAnsi" w:cstheme="minorHAnsi"/>
          <w:sz w:val="22"/>
          <w:szCs w:val="22"/>
        </w:rPr>
        <w:t xml:space="preserve"> o </w:t>
      </w:r>
      <w:proofErr w:type="spellStart"/>
      <w:r w:rsidRPr="001124DE">
        <w:rPr>
          <w:rFonts w:asciiTheme="minorHAnsi" w:hAnsiTheme="minorHAnsi" w:cstheme="minorHAnsi"/>
          <w:sz w:val="22"/>
          <w:szCs w:val="22"/>
        </w:rPr>
        <w:t>izmjenama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dopunama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Zakona</w:t>
      </w:r>
      <w:proofErr w:type="spellEnd"/>
      <w:r w:rsidRPr="001124DE">
        <w:rPr>
          <w:rFonts w:asciiTheme="minorHAnsi" w:hAnsiTheme="minorHAnsi" w:cstheme="minorHAnsi"/>
          <w:sz w:val="22"/>
          <w:szCs w:val="22"/>
        </w:rPr>
        <w:t xml:space="preserve"> o </w:t>
      </w:r>
      <w:proofErr w:type="spellStart"/>
      <w:r w:rsidRPr="001124DE">
        <w:rPr>
          <w:rFonts w:asciiTheme="minorHAnsi" w:hAnsiTheme="minorHAnsi" w:cstheme="minorHAnsi"/>
          <w:sz w:val="22"/>
          <w:szCs w:val="22"/>
        </w:rPr>
        <w:t>knjižnicama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knjižničnoj</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djelatnosti</w:t>
      </w:r>
      <w:proofErr w:type="spellEnd"/>
      <w:r w:rsidRPr="001124DE">
        <w:rPr>
          <w:rFonts w:asciiTheme="minorHAnsi" w:hAnsiTheme="minorHAnsi" w:cstheme="minorHAnsi"/>
          <w:sz w:val="22"/>
          <w:szCs w:val="22"/>
        </w:rPr>
        <w:t xml:space="preserve"> (NN 36/24.)  </w:t>
      </w:r>
      <w:proofErr w:type="spellStart"/>
      <w:r w:rsidRPr="001124DE">
        <w:rPr>
          <w:rFonts w:asciiTheme="minorHAnsi" w:hAnsiTheme="minorHAnsi" w:cstheme="minorHAnsi"/>
          <w:sz w:val="22"/>
          <w:szCs w:val="22"/>
        </w:rPr>
        <w:t>bilo</w:t>
      </w:r>
      <w:proofErr w:type="spellEnd"/>
      <w:r w:rsidRPr="001124DE">
        <w:rPr>
          <w:rFonts w:asciiTheme="minorHAnsi" w:hAnsiTheme="minorHAnsi" w:cstheme="minorHAnsi"/>
          <w:sz w:val="22"/>
          <w:szCs w:val="22"/>
        </w:rPr>
        <w:t xml:space="preserve"> je </w:t>
      </w:r>
      <w:proofErr w:type="spellStart"/>
      <w:r w:rsidRPr="001124DE">
        <w:rPr>
          <w:rFonts w:asciiTheme="minorHAnsi" w:hAnsiTheme="minorHAnsi" w:cstheme="minorHAnsi"/>
          <w:sz w:val="22"/>
          <w:szCs w:val="22"/>
        </w:rPr>
        <w:t>potrebno</w:t>
      </w:r>
      <w:proofErr w:type="spellEnd"/>
      <w:r w:rsidRPr="001124DE">
        <w:rPr>
          <w:rFonts w:asciiTheme="minorHAnsi" w:hAnsiTheme="minorHAnsi" w:cstheme="minorHAnsi"/>
          <w:sz w:val="22"/>
          <w:szCs w:val="22"/>
        </w:rPr>
        <w:t xml:space="preserve"> je u </w:t>
      </w:r>
      <w:proofErr w:type="spellStart"/>
      <w:r w:rsidRPr="001124DE">
        <w:rPr>
          <w:rFonts w:asciiTheme="minorHAnsi" w:hAnsiTheme="minorHAnsi" w:cstheme="minorHAnsi"/>
          <w:sz w:val="22"/>
          <w:szCs w:val="22"/>
        </w:rPr>
        <w:t>roku</w:t>
      </w:r>
      <w:proofErr w:type="spellEnd"/>
      <w:r w:rsidRPr="001124DE">
        <w:rPr>
          <w:rFonts w:asciiTheme="minorHAnsi" w:hAnsiTheme="minorHAnsi" w:cstheme="minorHAnsi"/>
          <w:sz w:val="22"/>
          <w:szCs w:val="22"/>
        </w:rPr>
        <w:t xml:space="preserve"> od 90 dana od dana </w:t>
      </w:r>
      <w:proofErr w:type="spellStart"/>
      <w:r w:rsidRPr="001124DE">
        <w:rPr>
          <w:rFonts w:asciiTheme="minorHAnsi" w:hAnsiTheme="minorHAnsi" w:cstheme="minorHAnsi"/>
          <w:sz w:val="22"/>
          <w:szCs w:val="22"/>
        </w:rPr>
        <w:t>njegova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stupanja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na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snagu</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primijeniti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Odluku</w:t>
      </w:r>
      <w:proofErr w:type="spellEnd"/>
      <w:r w:rsidRPr="001124DE">
        <w:rPr>
          <w:rFonts w:asciiTheme="minorHAnsi" w:hAnsiTheme="minorHAnsi" w:cstheme="minorHAnsi"/>
          <w:sz w:val="22"/>
          <w:szCs w:val="22"/>
        </w:rPr>
        <w:t xml:space="preserve"> o </w:t>
      </w:r>
      <w:proofErr w:type="spellStart"/>
      <w:r w:rsidRPr="001124DE">
        <w:rPr>
          <w:rFonts w:asciiTheme="minorHAnsi" w:hAnsiTheme="minorHAnsi" w:cstheme="minorHAnsi"/>
          <w:sz w:val="22"/>
          <w:szCs w:val="22"/>
        </w:rPr>
        <w:t>izmjenama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Statuta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Javne</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ustanove</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Gradska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knjižnica</w:t>
      </w:r>
      <w:proofErr w:type="spellEnd"/>
      <w:r w:rsidRPr="001124DE">
        <w:rPr>
          <w:rFonts w:asciiTheme="minorHAnsi" w:hAnsiTheme="minorHAnsi" w:cstheme="minorHAnsi"/>
          <w:sz w:val="22"/>
          <w:szCs w:val="22"/>
        </w:rPr>
        <w:t xml:space="preserve"> Bakar“, </w:t>
      </w:r>
      <w:proofErr w:type="spellStart"/>
      <w:r w:rsidRPr="001124DE">
        <w:rPr>
          <w:rFonts w:asciiTheme="minorHAnsi" w:hAnsiTheme="minorHAnsi" w:cstheme="minorHAnsi"/>
          <w:sz w:val="22"/>
          <w:szCs w:val="22"/>
        </w:rPr>
        <w:t>čiji</w:t>
      </w:r>
      <w:proofErr w:type="spellEnd"/>
      <w:r w:rsidRPr="001124DE">
        <w:rPr>
          <w:rFonts w:asciiTheme="minorHAnsi" w:hAnsiTheme="minorHAnsi" w:cstheme="minorHAnsi"/>
          <w:sz w:val="22"/>
          <w:szCs w:val="22"/>
        </w:rPr>
        <w:t xml:space="preserve"> je </w:t>
      </w:r>
      <w:proofErr w:type="spellStart"/>
      <w:r w:rsidRPr="001124DE">
        <w:rPr>
          <w:rFonts w:asciiTheme="minorHAnsi" w:hAnsiTheme="minorHAnsi" w:cstheme="minorHAnsi"/>
          <w:sz w:val="22"/>
          <w:szCs w:val="22"/>
        </w:rPr>
        <w:t>prijedlog</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Odluke</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dostavljen</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Gradskom</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vijeću</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Grada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Bakra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na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prethodnu</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suglasnost</w:t>
      </w:r>
      <w:proofErr w:type="spellEnd"/>
      <w:r w:rsidRPr="001124DE">
        <w:rPr>
          <w:rFonts w:asciiTheme="minorHAnsi" w:hAnsiTheme="minorHAnsi" w:cstheme="minorHAnsi"/>
          <w:sz w:val="22"/>
          <w:szCs w:val="22"/>
        </w:rPr>
        <w:t xml:space="preserve"> (24.5.2024.). </w:t>
      </w:r>
      <w:proofErr w:type="spellStart"/>
      <w:r w:rsidRPr="001124DE">
        <w:rPr>
          <w:rFonts w:asciiTheme="minorHAnsi" w:hAnsiTheme="minorHAnsi" w:cstheme="minorHAnsi"/>
          <w:sz w:val="22"/>
          <w:szCs w:val="22"/>
        </w:rPr>
        <w:t>Ovo</w:t>
      </w:r>
      <w:proofErr w:type="spellEnd"/>
      <w:r w:rsidRPr="001124DE">
        <w:rPr>
          <w:rFonts w:asciiTheme="minorHAnsi" w:hAnsiTheme="minorHAnsi" w:cstheme="minorHAnsi"/>
          <w:sz w:val="22"/>
          <w:szCs w:val="22"/>
        </w:rPr>
        <w:t xml:space="preserve"> je </w:t>
      </w:r>
      <w:proofErr w:type="spellStart"/>
      <w:r w:rsidRPr="001124DE">
        <w:rPr>
          <w:rFonts w:asciiTheme="minorHAnsi" w:hAnsiTheme="minorHAnsi" w:cstheme="minorHAnsi"/>
          <w:sz w:val="22"/>
          <w:szCs w:val="22"/>
        </w:rPr>
        <w:t>tijelo</w:t>
      </w:r>
      <w:proofErr w:type="spellEnd"/>
      <w:r w:rsidRPr="001124DE">
        <w:rPr>
          <w:rFonts w:asciiTheme="minorHAnsi" w:hAnsiTheme="minorHAnsi" w:cstheme="minorHAnsi"/>
          <w:sz w:val="22"/>
          <w:szCs w:val="22"/>
        </w:rPr>
        <w:t xml:space="preserve"> u </w:t>
      </w:r>
      <w:proofErr w:type="spellStart"/>
      <w:r w:rsidRPr="001124DE">
        <w:rPr>
          <w:rFonts w:asciiTheme="minorHAnsi" w:hAnsiTheme="minorHAnsi" w:cstheme="minorHAnsi"/>
          <w:sz w:val="22"/>
          <w:szCs w:val="22"/>
        </w:rPr>
        <w:t>skladu</w:t>
      </w:r>
      <w:proofErr w:type="spellEnd"/>
      <w:r w:rsidRPr="001124DE">
        <w:rPr>
          <w:rFonts w:asciiTheme="minorHAnsi" w:hAnsiTheme="minorHAnsi" w:cstheme="minorHAnsi"/>
          <w:sz w:val="22"/>
          <w:szCs w:val="22"/>
        </w:rPr>
        <w:t xml:space="preserve"> s </w:t>
      </w:r>
      <w:proofErr w:type="spellStart"/>
      <w:r w:rsidRPr="001124DE">
        <w:rPr>
          <w:rFonts w:asciiTheme="minorHAnsi" w:hAnsiTheme="minorHAnsi" w:cstheme="minorHAnsi"/>
          <w:sz w:val="22"/>
          <w:szCs w:val="22"/>
        </w:rPr>
        <w:t>ovlastima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iz</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članka</w:t>
      </w:r>
      <w:proofErr w:type="spellEnd"/>
      <w:r w:rsidRPr="001124DE">
        <w:rPr>
          <w:rFonts w:asciiTheme="minorHAnsi" w:hAnsiTheme="minorHAnsi" w:cstheme="minorHAnsi"/>
          <w:sz w:val="22"/>
          <w:szCs w:val="22"/>
        </w:rPr>
        <w:t xml:space="preserve"> 30. </w:t>
      </w:r>
      <w:proofErr w:type="spellStart"/>
      <w:r w:rsidRPr="001124DE">
        <w:rPr>
          <w:rFonts w:asciiTheme="minorHAnsi" w:hAnsiTheme="minorHAnsi" w:cstheme="minorHAnsi"/>
          <w:sz w:val="22"/>
          <w:szCs w:val="22"/>
        </w:rPr>
        <w:t>Statuta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Grada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Bakra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odlučilo</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dati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suglasnost</w:t>
      </w:r>
      <w:proofErr w:type="spellEnd"/>
      <w:r w:rsidRPr="001124DE">
        <w:rPr>
          <w:rFonts w:asciiTheme="minorHAnsi" w:hAnsiTheme="minorHAnsi" w:cstheme="minorHAnsi"/>
          <w:sz w:val="22"/>
          <w:szCs w:val="22"/>
        </w:rPr>
        <w:t xml:space="preserve"> </w:t>
      </w:r>
      <w:proofErr w:type="spellStart"/>
      <w:proofErr w:type="gramStart"/>
      <w:r w:rsidRPr="001124DE">
        <w:rPr>
          <w:rFonts w:asciiTheme="minorHAnsi" w:hAnsiTheme="minorHAnsi" w:cstheme="minorHAnsi"/>
          <w:sz w:val="22"/>
          <w:szCs w:val="22"/>
        </w:rPr>
        <w:t>na</w:t>
      </w:r>
      <w:proofErr w:type="spellEnd"/>
      <w:proofErr w:type="gram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prijedlog</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Odluke</w:t>
      </w:r>
      <w:proofErr w:type="spellEnd"/>
      <w:r w:rsidRPr="001124DE">
        <w:rPr>
          <w:rFonts w:asciiTheme="minorHAnsi" w:hAnsiTheme="minorHAnsi" w:cstheme="minorHAnsi"/>
          <w:sz w:val="22"/>
          <w:szCs w:val="22"/>
        </w:rPr>
        <w:t xml:space="preserve"> o </w:t>
      </w:r>
      <w:proofErr w:type="spellStart"/>
      <w:r w:rsidRPr="001124DE">
        <w:rPr>
          <w:rFonts w:asciiTheme="minorHAnsi" w:hAnsiTheme="minorHAnsi" w:cstheme="minorHAnsi"/>
          <w:sz w:val="22"/>
          <w:szCs w:val="22"/>
        </w:rPr>
        <w:t>izmjenama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Statuta</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Knjižnice</w:t>
      </w:r>
      <w:proofErr w:type="spellEnd"/>
      <w:r w:rsidRPr="001124DE">
        <w:rPr>
          <w:rFonts w:asciiTheme="minorHAnsi" w:hAnsiTheme="minorHAnsi" w:cstheme="minorHAnsi"/>
          <w:sz w:val="22"/>
          <w:szCs w:val="22"/>
        </w:rPr>
        <w:t xml:space="preserve"> (25.6.2024.g.).</w:t>
      </w:r>
    </w:p>
    <w:p w14:paraId="27DFF883" w14:textId="77777777" w:rsidR="001124DE" w:rsidRPr="001124DE" w:rsidRDefault="001124DE" w:rsidP="00A76241">
      <w:pPr>
        <w:shd w:val="clear" w:color="auto" w:fill="FFFFFF"/>
        <w:ind w:right="-283"/>
        <w:jc w:val="both"/>
        <w:rPr>
          <w:rFonts w:asciiTheme="minorHAnsi" w:hAnsiTheme="minorHAnsi" w:cstheme="minorHAnsi"/>
          <w:sz w:val="22"/>
          <w:szCs w:val="22"/>
        </w:rPr>
      </w:pPr>
      <w:r w:rsidRPr="001124DE">
        <w:rPr>
          <w:rFonts w:asciiTheme="minorHAnsi" w:hAnsiTheme="minorHAnsi" w:cstheme="minorHAnsi"/>
          <w:sz w:val="22"/>
          <w:szCs w:val="22"/>
        </w:rPr>
        <w:t xml:space="preserve">Novi </w:t>
      </w:r>
      <w:proofErr w:type="spellStart"/>
      <w:r w:rsidRPr="001124DE">
        <w:rPr>
          <w:rFonts w:asciiTheme="minorHAnsi" w:hAnsiTheme="minorHAnsi" w:cstheme="minorHAnsi"/>
          <w:sz w:val="22"/>
          <w:szCs w:val="22"/>
        </w:rPr>
        <w:t>izmijenjeni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dopunjeni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Statut</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upisan</w:t>
      </w:r>
      <w:proofErr w:type="spellEnd"/>
      <w:r w:rsidRPr="001124DE">
        <w:rPr>
          <w:rFonts w:asciiTheme="minorHAnsi" w:hAnsiTheme="minorHAnsi" w:cstheme="minorHAnsi"/>
          <w:sz w:val="22"/>
          <w:szCs w:val="22"/>
        </w:rPr>
        <w:t xml:space="preserve"> je </w:t>
      </w:r>
      <w:proofErr w:type="spellStart"/>
      <w:proofErr w:type="gramStart"/>
      <w:r w:rsidRPr="001124DE">
        <w:rPr>
          <w:rFonts w:asciiTheme="minorHAnsi" w:hAnsiTheme="minorHAnsi" w:cstheme="minorHAnsi"/>
          <w:sz w:val="22"/>
          <w:szCs w:val="22"/>
        </w:rPr>
        <w:t>na</w:t>
      </w:r>
      <w:proofErr w:type="spellEnd"/>
      <w:proofErr w:type="gram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Trgovačkom</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sudu</w:t>
      </w:r>
      <w:proofErr w:type="spellEnd"/>
      <w:r w:rsidRPr="001124DE">
        <w:rPr>
          <w:rFonts w:asciiTheme="minorHAnsi" w:hAnsiTheme="minorHAnsi" w:cstheme="minorHAnsi"/>
          <w:sz w:val="22"/>
          <w:szCs w:val="22"/>
        </w:rPr>
        <w:t xml:space="preserve"> u </w:t>
      </w:r>
      <w:proofErr w:type="spellStart"/>
      <w:r w:rsidRPr="001124DE">
        <w:rPr>
          <w:rFonts w:asciiTheme="minorHAnsi" w:hAnsiTheme="minorHAnsi" w:cstheme="minorHAnsi"/>
          <w:sz w:val="22"/>
          <w:szCs w:val="22"/>
        </w:rPr>
        <w:t>sudski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registar</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te</w:t>
      </w:r>
      <w:proofErr w:type="spellEnd"/>
      <w:r w:rsidRPr="001124DE">
        <w:rPr>
          <w:rFonts w:asciiTheme="minorHAnsi" w:hAnsiTheme="minorHAnsi" w:cstheme="minorHAnsi"/>
          <w:sz w:val="22"/>
          <w:szCs w:val="22"/>
        </w:rPr>
        <w:t xml:space="preserve"> u </w:t>
      </w:r>
      <w:proofErr w:type="spellStart"/>
      <w:r w:rsidRPr="001124DE">
        <w:rPr>
          <w:rFonts w:asciiTheme="minorHAnsi" w:hAnsiTheme="minorHAnsi" w:cstheme="minorHAnsi"/>
          <w:sz w:val="22"/>
          <w:szCs w:val="22"/>
        </w:rPr>
        <w:t>Upisnik</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knjižnica</w:t>
      </w:r>
      <w:proofErr w:type="spellEnd"/>
      <w:r w:rsidRPr="001124DE">
        <w:rPr>
          <w:rFonts w:asciiTheme="minorHAnsi" w:hAnsiTheme="minorHAnsi" w:cstheme="minorHAnsi"/>
          <w:sz w:val="22"/>
          <w:szCs w:val="22"/>
        </w:rPr>
        <w:t xml:space="preserve"> RH </w:t>
      </w:r>
      <w:proofErr w:type="spellStart"/>
      <w:r w:rsidRPr="001124DE">
        <w:rPr>
          <w:rFonts w:asciiTheme="minorHAnsi" w:hAnsiTheme="minorHAnsi" w:cstheme="minorHAnsi"/>
          <w:sz w:val="22"/>
          <w:szCs w:val="22"/>
        </w:rPr>
        <w:t>pri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Nacionalnoj</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i</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sveučilišnoj</w:t>
      </w:r>
      <w:proofErr w:type="spellEnd"/>
      <w:r w:rsidRPr="001124DE">
        <w:rPr>
          <w:rFonts w:asciiTheme="minorHAnsi" w:hAnsiTheme="minorHAnsi" w:cstheme="minorHAnsi"/>
          <w:sz w:val="22"/>
          <w:szCs w:val="22"/>
        </w:rPr>
        <w:t xml:space="preserve"> </w:t>
      </w:r>
      <w:proofErr w:type="spellStart"/>
      <w:r w:rsidRPr="001124DE">
        <w:rPr>
          <w:rFonts w:asciiTheme="minorHAnsi" w:hAnsiTheme="minorHAnsi" w:cstheme="minorHAnsi"/>
          <w:sz w:val="22"/>
          <w:szCs w:val="22"/>
        </w:rPr>
        <w:t>knjižnici</w:t>
      </w:r>
      <w:proofErr w:type="spellEnd"/>
      <w:r w:rsidRPr="001124DE">
        <w:rPr>
          <w:rFonts w:asciiTheme="minorHAnsi" w:hAnsiTheme="minorHAnsi" w:cstheme="minorHAnsi"/>
          <w:sz w:val="22"/>
          <w:szCs w:val="22"/>
        </w:rPr>
        <w:t xml:space="preserve"> u </w:t>
      </w:r>
      <w:proofErr w:type="spellStart"/>
      <w:r w:rsidRPr="001124DE">
        <w:rPr>
          <w:rFonts w:asciiTheme="minorHAnsi" w:hAnsiTheme="minorHAnsi" w:cstheme="minorHAnsi"/>
          <w:sz w:val="22"/>
          <w:szCs w:val="22"/>
        </w:rPr>
        <w:t>Zagrebu</w:t>
      </w:r>
      <w:proofErr w:type="spellEnd"/>
      <w:r w:rsidRPr="001124DE">
        <w:rPr>
          <w:rFonts w:asciiTheme="minorHAnsi" w:hAnsiTheme="minorHAnsi" w:cstheme="minorHAnsi"/>
          <w:sz w:val="22"/>
          <w:szCs w:val="22"/>
        </w:rPr>
        <w:t>.</w:t>
      </w:r>
    </w:p>
    <w:p w14:paraId="1987126D" w14:textId="77777777" w:rsidR="009668CE" w:rsidRPr="00CC53A2" w:rsidRDefault="009668CE" w:rsidP="00937CD4">
      <w:pPr>
        <w:pStyle w:val="Tijeloteksta-uvlaka3"/>
        <w:spacing w:before="80" w:after="80"/>
        <w:ind w:left="0" w:right="-284"/>
        <w:jc w:val="both"/>
        <w:rPr>
          <w:rFonts w:asciiTheme="minorHAnsi" w:hAnsiTheme="minorHAnsi" w:cstheme="minorHAnsi"/>
          <w:sz w:val="22"/>
          <w:szCs w:val="22"/>
          <w:lang w:val="pl-PL"/>
        </w:rPr>
      </w:pPr>
    </w:p>
    <w:tbl>
      <w:tblPr>
        <w:tblStyle w:val="Reetkatablice"/>
        <w:tblW w:w="9776" w:type="dxa"/>
        <w:tblLook w:val="04A0" w:firstRow="1" w:lastRow="0" w:firstColumn="1" w:lastColumn="0" w:noHBand="0" w:noVBand="1"/>
      </w:tblPr>
      <w:tblGrid>
        <w:gridCol w:w="9776"/>
      </w:tblGrid>
      <w:tr w:rsidR="00ED7641" w:rsidRPr="00CC53A2" w14:paraId="6321F837" w14:textId="77777777" w:rsidTr="00360CC8">
        <w:tc>
          <w:tcPr>
            <w:tcW w:w="9776" w:type="dxa"/>
          </w:tcPr>
          <w:p w14:paraId="2F802BED" w14:textId="77777777" w:rsidR="0095154E" w:rsidRPr="00CC53A2" w:rsidRDefault="0095154E" w:rsidP="00937CD4">
            <w:pPr>
              <w:ind w:right="-284"/>
              <w:jc w:val="both"/>
              <w:rPr>
                <w:rFonts w:asciiTheme="minorHAnsi" w:hAnsiTheme="minorHAnsi" w:cstheme="minorHAnsi"/>
                <w:b/>
                <w:color w:val="FF0000"/>
                <w:sz w:val="22"/>
                <w:szCs w:val="22"/>
              </w:rPr>
            </w:pPr>
            <w:r w:rsidRPr="00CC53A2">
              <w:rPr>
                <w:rFonts w:asciiTheme="minorHAnsi" w:hAnsiTheme="minorHAnsi" w:cstheme="minorHAnsi"/>
                <w:b/>
                <w:sz w:val="22"/>
                <w:szCs w:val="22"/>
              </w:rPr>
              <w:t>POKAZATELJI OSTVARENJA CILJEVA</w:t>
            </w:r>
          </w:p>
        </w:tc>
      </w:tr>
    </w:tbl>
    <w:p w14:paraId="6D51418B" w14:textId="77777777" w:rsidR="006F39DC" w:rsidRPr="00CC53A2" w:rsidRDefault="006F39DC" w:rsidP="00937CD4">
      <w:pPr>
        <w:jc w:val="both"/>
        <w:rPr>
          <w:rFonts w:asciiTheme="minorHAnsi" w:hAnsiTheme="minorHAnsi" w:cstheme="minorHAnsi"/>
          <w:sz w:val="22"/>
          <w:szCs w:val="22"/>
        </w:rPr>
      </w:pPr>
    </w:p>
    <w:tbl>
      <w:tblPr>
        <w:tblStyle w:val="Reetkatablice"/>
        <w:tblW w:w="9209" w:type="dxa"/>
        <w:jc w:val="center"/>
        <w:tblLook w:val="04A0" w:firstRow="1" w:lastRow="0" w:firstColumn="1" w:lastColumn="0" w:noHBand="0" w:noVBand="1"/>
      </w:tblPr>
      <w:tblGrid>
        <w:gridCol w:w="1712"/>
        <w:gridCol w:w="1858"/>
        <w:gridCol w:w="945"/>
        <w:gridCol w:w="1671"/>
        <w:gridCol w:w="1636"/>
        <w:gridCol w:w="1387"/>
      </w:tblGrid>
      <w:tr w:rsidR="00F53F4F" w:rsidRPr="00CC53A2" w14:paraId="6F73D1A6" w14:textId="77777777" w:rsidTr="00F53F4F">
        <w:trPr>
          <w:trHeight w:val="775"/>
          <w:jc w:val="center"/>
        </w:trPr>
        <w:tc>
          <w:tcPr>
            <w:tcW w:w="1751" w:type="dxa"/>
            <w:shd w:val="clear" w:color="auto" w:fill="F2F2F2" w:themeFill="background1" w:themeFillShade="F2"/>
            <w:vAlign w:val="center"/>
          </w:tcPr>
          <w:p w14:paraId="7905FA1F"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b/>
                <w:sz w:val="22"/>
                <w:szCs w:val="22"/>
              </w:rPr>
              <w:t>Pokazatelj</w:t>
            </w:r>
            <w:proofErr w:type="spellEnd"/>
            <w:r w:rsidRPr="00CC53A2">
              <w:rPr>
                <w:rFonts w:asciiTheme="minorHAnsi" w:hAnsiTheme="minorHAnsi" w:cstheme="minorHAnsi"/>
                <w:b/>
                <w:sz w:val="22"/>
                <w:szCs w:val="22"/>
              </w:rPr>
              <w:t xml:space="preserve"> </w:t>
            </w:r>
            <w:proofErr w:type="spellStart"/>
            <w:r w:rsidRPr="00CC53A2">
              <w:rPr>
                <w:rFonts w:asciiTheme="minorHAnsi" w:hAnsiTheme="minorHAnsi" w:cstheme="minorHAnsi"/>
                <w:b/>
                <w:sz w:val="22"/>
                <w:szCs w:val="22"/>
              </w:rPr>
              <w:t>rezultata</w:t>
            </w:r>
            <w:proofErr w:type="spellEnd"/>
          </w:p>
        </w:tc>
        <w:tc>
          <w:tcPr>
            <w:tcW w:w="1893" w:type="dxa"/>
            <w:shd w:val="clear" w:color="auto" w:fill="F2F2F2" w:themeFill="background1" w:themeFillShade="F2"/>
            <w:vAlign w:val="center"/>
          </w:tcPr>
          <w:p w14:paraId="75595E49"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b/>
                <w:sz w:val="22"/>
                <w:szCs w:val="22"/>
              </w:rPr>
              <w:t>Definicija</w:t>
            </w:r>
            <w:proofErr w:type="spellEnd"/>
          </w:p>
        </w:tc>
        <w:tc>
          <w:tcPr>
            <w:tcW w:w="746" w:type="dxa"/>
            <w:shd w:val="clear" w:color="auto" w:fill="F2F2F2" w:themeFill="background1" w:themeFillShade="F2"/>
            <w:vAlign w:val="center"/>
          </w:tcPr>
          <w:p w14:paraId="00830D6F" w14:textId="77777777" w:rsidR="00F53F4F" w:rsidRPr="00CC53A2" w:rsidRDefault="00F53F4F" w:rsidP="00937CD4">
            <w:pPr>
              <w:spacing w:after="120"/>
              <w:jc w:val="both"/>
              <w:rPr>
                <w:rFonts w:asciiTheme="minorHAnsi" w:hAnsiTheme="minorHAnsi" w:cstheme="minorHAnsi"/>
                <w:b/>
                <w:sz w:val="22"/>
                <w:szCs w:val="22"/>
              </w:rPr>
            </w:pPr>
            <w:proofErr w:type="spellStart"/>
            <w:r w:rsidRPr="00CC53A2">
              <w:rPr>
                <w:rFonts w:asciiTheme="minorHAnsi" w:hAnsiTheme="minorHAnsi" w:cstheme="minorHAnsi"/>
                <w:b/>
                <w:sz w:val="22"/>
                <w:szCs w:val="22"/>
              </w:rPr>
              <w:t>Jedinica</w:t>
            </w:r>
            <w:proofErr w:type="spellEnd"/>
          </w:p>
        </w:tc>
        <w:tc>
          <w:tcPr>
            <w:tcW w:w="1701" w:type="dxa"/>
            <w:shd w:val="clear" w:color="auto" w:fill="F2F2F2" w:themeFill="background1" w:themeFillShade="F2"/>
            <w:vAlign w:val="center"/>
          </w:tcPr>
          <w:p w14:paraId="3EA718FE" w14:textId="28CF64DB"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b/>
                <w:sz w:val="22"/>
                <w:szCs w:val="22"/>
              </w:rPr>
              <w:t>Polazna</w:t>
            </w:r>
            <w:proofErr w:type="spellEnd"/>
            <w:r w:rsidRPr="00CC53A2">
              <w:rPr>
                <w:rFonts w:asciiTheme="minorHAnsi" w:hAnsiTheme="minorHAnsi" w:cstheme="minorHAnsi"/>
                <w:b/>
                <w:sz w:val="22"/>
                <w:szCs w:val="22"/>
              </w:rPr>
              <w:t xml:space="preserve"> </w:t>
            </w:r>
            <w:proofErr w:type="spellStart"/>
            <w:proofErr w:type="gramStart"/>
            <w:r w:rsidRPr="00CC53A2">
              <w:rPr>
                <w:rFonts w:asciiTheme="minorHAnsi" w:hAnsiTheme="minorHAnsi" w:cstheme="minorHAnsi"/>
                <w:b/>
                <w:sz w:val="22"/>
                <w:szCs w:val="22"/>
              </w:rPr>
              <w:t>vrijednost</w:t>
            </w:r>
            <w:proofErr w:type="spellEnd"/>
            <w:proofErr w:type="gramEnd"/>
            <w:r w:rsidRPr="00CC53A2">
              <w:rPr>
                <w:rFonts w:asciiTheme="minorHAnsi" w:hAnsiTheme="minorHAnsi" w:cstheme="minorHAnsi"/>
                <w:b/>
                <w:sz w:val="22"/>
                <w:szCs w:val="22"/>
              </w:rPr>
              <w:br/>
            </w:r>
            <w:r w:rsidR="00C96D5D" w:rsidRPr="00CC53A2">
              <w:rPr>
                <w:rFonts w:asciiTheme="minorHAnsi" w:hAnsiTheme="minorHAnsi" w:cstheme="minorHAnsi"/>
                <w:sz w:val="22"/>
                <w:szCs w:val="22"/>
              </w:rPr>
              <w:t>(20</w:t>
            </w:r>
            <w:r w:rsidR="00BC51AE" w:rsidRPr="00CC53A2">
              <w:rPr>
                <w:rFonts w:asciiTheme="minorHAnsi" w:hAnsiTheme="minorHAnsi" w:cstheme="minorHAnsi"/>
                <w:sz w:val="22"/>
                <w:szCs w:val="22"/>
              </w:rPr>
              <w:t>18.g.)</w:t>
            </w:r>
          </w:p>
        </w:tc>
        <w:tc>
          <w:tcPr>
            <w:tcW w:w="1701" w:type="dxa"/>
            <w:shd w:val="clear" w:color="auto" w:fill="F2F2F2" w:themeFill="background1" w:themeFillShade="F2"/>
            <w:vAlign w:val="center"/>
          </w:tcPr>
          <w:p w14:paraId="2B768E8F" w14:textId="77777777" w:rsidR="00F53F4F" w:rsidRPr="00CC53A2" w:rsidRDefault="00F53F4F" w:rsidP="00937CD4">
            <w:pPr>
              <w:spacing w:after="120"/>
              <w:jc w:val="both"/>
              <w:rPr>
                <w:rFonts w:asciiTheme="minorHAnsi" w:hAnsiTheme="minorHAnsi" w:cstheme="minorHAnsi"/>
                <w:b/>
                <w:sz w:val="22"/>
                <w:szCs w:val="22"/>
              </w:rPr>
            </w:pPr>
            <w:proofErr w:type="spellStart"/>
            <w:r w:rsidRPr="00CC53A2">
              <w:rPr>
                <w:rFonts w:asciiTheme="minorHAnsi" w:hAnsiTheme="minorHAnsi" w:cstheme="minorHAnsi"/>
                <w:b/>
                <w:sz w:val="22"/>
                <w:szCs w:val="22"/>
              </w:rPr>
              <w:t>Ciljana</w:t>
            </w:r>
            <w:proofErr w:type="spellEnd"/>
            <w:r w:rsidRPr="00CC53A2">
              <w:rPr>
                <w:rFonts w:asciiTheme="minorHAnsi" w:hAnsiTheme="minorHAnsi" w:cstheme="minorHAnsi"/>
                <w:b/>
                <w:sz w:val="22"/>
                <w:szCs w:val="22"/>
              </w:rPr>
              <w:t xml:space="preserve"> </w:t>
            </w:r>
            <w:proofErr w:type="spellStart"/>
            <w:r w:rsidRPr="00CC53A2">
              <w:rPr>
                <w:rFonts w:asciiTheme="minorHAnsi" w:hAnsiTheme="minorHAnsi" w:cstheme="minorHAnsi"/>
                <w:b/>
                <w:sz w:val="22"/>
                <w:szCs w:val="22"/>
              </w:rPr>
              <w:t>vrijednost</w:t>
            </w:r>
            <w:proofErr w:type="spellEnd"/>
          </w:p>
          <w:p w14:paraId="7E47D16C" w14:textId="58ACA0E1" w:rsidR="00F53F4F" w:rsidRPr="00CC53A2" w:rsidRDefault="00C96D5D"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(2024</w:t>
            </w:r>
            <w:r w:rsidR="00F53F4F" w:rsidRPr="00CC53A2">
              <w:rPr>
                <w:rFonts w:asciiTheme="minorHAnsi" w:hAnsiTheme="minorHAnsi" w:cstheme="minorHAnsi"/>
                <w:b/>
                <w:sz w:val="22"/>
                <w:szCs w:val="22"/>
              </w:rPr>
              <w:t>.)</w:t>
            </w:r>
          </w:p>
        </w:tc>
        <w:tc>
          <w:tcPr>
            <w:tcW w:w="1417" w:type="dxa"/>
            <w:shd w:val="clear" w:color="auto" w:fill="F2F2F2" w:themeFill="background1" w:themeFillShade="F2"/>
            <w:vAlign w:val="center"/>
          </w:tcPr>
          <w:p w14:paraId="243A1565" w14:textId="51D0EF0A" w:rsidR="00F53F4F" w:rsidRPr="00CC53A2" w:rsidRDefault="00F53F4F" w:rsidP="00937CD4">
            <w:pPr>
              <w:spacing w:after="120"/>
              <w:jc w:val="both"/>
              <w:rPr>
                <w:rFonts w:asciiTheme="minorHAnsi" w:hAnsiTheme="minorHAnsi" w:cstheme="minorHAnsi"/>
                <w:b/>
                <w:sz w:val="22"/>
                <w:szCs w:val="22"/>
              </w:rPr>
            </w:pPr>
            <w:proofErr w:type="spellStart"/>
            <w:r w:rsidRPr="00CC53A2">
              <w:rPr>
                <w:rFonts w:asciiTheme="minorHAnsi" w:hAnsiTheme="minorHAnsi" w:cstheme="minorHAnsi"/>
                <w:b/>
                <w:sz w:val="22"/>
                <w:szCs w:val="22"/>
              </w:rPr>
              <w:t>Ostvarena</w:t>
            </w:r>
            <w:proofErr w:type="spellEnd"/>
            <w:r w:rsidRPr="00CC53A2">
              <w:rPr>
                <w:rFonts w:asciiTheme="minorHAnsi" w:hAnsiTheme="minorHAnsi" w:cstheme="minorHAnsi"/>
                <w:b/>
                <w:sz w:val="22"/>
                <w:szCs w:val="22"/>
              </w:rPr>
              <w:t xml:space="preserve"> </w:t>
            </w:r>
            <w:proofErr w:type="spellStart"/>
            <w:r w:rsidRPr="00CC53A2">
              <w:rPr>
                <w:rFonts w:asciiTheme="minorHAnsi" w:hAnsiTheme="minorHAnsi" w:cstheme="minorHAnsi"/>
                <w:b/>
                <w:sz w:val="22"/>
                <w:szCs w:val="22"/>
              </w:rPr>
              <w:t>vrijednost</w:t>
            </w:r>
            <w:proofErr w:type="spellEnd"/>
          </w:p>
          <w:p w14:paraId="63539297" w14:textId="59A44540" w:rsidR="00F53F4F" w:rsidRPr="00CC53A2" w:rsidRDefault="00C96D5D"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(2024</w:t>
            </w:r>
            <w:r w:rsidR="00F53F4F" w:rsidRPr="00CC53A2">
              <w:rPr>
                <w:rFonts w:asciiTheme="minorHAnsi" w:hAnsiTheme="minorHAnsi" w:cstheme="minorHAnsi"/>
                <w:b/>
                <w:sz w:val="22"/>
                <w:szCs w:val="22"/>
              </w:rPr>
              <w:t>.)</w:t>
            </w:r>
          </w:p>
        </w:tc>
      </w:tr>
      <w:tr w:rsidR="00F53F4F" w:rsidRPr="00CC53A2" w14:paraId="6F3DE39E" w14:textId="77777777" w:rsidTr="00F53F4F">
        <w:trPr>
          <w:jc w:val="center"/>
        </w:trPr>
        <w:tc>
          <w:tcPr>
            <w:tcW w:w="1751" w:type="dxa"/>
            <w:vAlign w:val="center"/>
          </w:tcPr>
          <w:p w14:paraId="493ECEDB"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lang w:val="pl-PL"/>
              </w:rPr>
              <w:t>Povećanje broja knjižničnog fonda</w:t>
            </w:r>
          </w:p>
        </w:tc>
        <w:tc>
          <w:tcPr>
            <w:tcW w:w="1893" w:type="dxa"/>
            <w:vAlign w:val="center"/>
          </w:tcPr>
          <w:p w14:paraId="099283A6"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lang w:val="pl-PL"/>
              </w:rPr>
              <w:t>Rast knjižničnog fonda ostvaruje se kupnjom, otkupom MK RH i darom.</w:t>
            </w:r>
          </w:p>
        </w:tc>
        <w:tc>
          <w:tcPr>
            <w:tcW w:w="746" w:type="dxa"/>
            <w:vAlign w:val="center"/>
          </w:tcPr>
          <w:p w14:paraId="54D133D9"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broj</w:t>
            </w:r>
            <w:proofErr w:type="spellEnd"/>
          </w:p>
        </w:tc>
        <w:tc>
          <w:tcPr>
            <w:tcW w:w="1701" w:type="dxa"/>
            <w:vAlign w:val="center"/>
          </w:tcPr>
          <w:p w14:paraId="78BEDCAD" w14:textId="7D71B8C4" w:rsidR="00F53F4F" w:rsidRPr="00CC53A2" w:rsidRDefault="00C96D5D"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rPr>
              <w:t>(REVIZIJA KNJIŽNIČNOG FONDA 2024.) 26.593</w:t>
            </w:r>
          </w:p>
        </w:tc>
        <w:tc>
          <w:tcPr>
            <w:tcW w:w="1701" w:type="dxa"/>
            <w:vAlign w:val="center"/>
          </w:tcPr>
          <w:p w14:paraId="4D24D8AD" w14:textId="002A8BF4" w:rsidR="00F53F4F" w:rsidRPr="00CC53A2" w:rsidRDefault="00C96D5D"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27.300</w:t>
            </w:r>
          </w:p>
        </w:tc>
        <w:tc>
          <w:tcPr>
            <w:tcW w:w="1417" w:type="dxa"/>
            <w:vAlign w:val="center"/>
          </w:tcPr>
          <w:p w14:paraId="19993A32" w14:textId="593C6E10" w:rsidR="00F53F4F" w:rsidRPr="00CC53A2" w:rsidRDefault="00C96D5D" w:rsidP="00937CD4">
            <w:pPr>
              <w:spacing w:after="120"/>
              <w:jc w:val="both"/>
              <w:rPr>
                <w:rFonts w:asciiTheme="minorHAnsi" w:hAnsiTheme="minorHAnsi" w:cstheme="minorHAnsi"/>
                <w:b/>
                <w:color w:val="FF0000"/>
                <w:sz w:val="22"/>
                <w:szCs w:val="22"/>
              </w:rPr>
            </w:pPr>
            <w:r w:rsidRPr="00CC53A2">
              <w:rPr>
                <w:rFonts w:asciiTheme="minorHAnsi" w:hAnsiTheme="minorHAnsi" w:cstheme="minorHAnsi"/>
                <w:b/>
                <w:color w:val="FF0000"/>
                <w:sz w:val="22"/>
                <w:szCs w:val="22"/>
              </w:rPr>
              <w:t>27.766</w:t>
            </w:r>
          </w:p>
        </w:tc>
      </w:tr>
      <w:tr w:rsidR="00F53F4F" w:rsidRPr="00CC53A2" w14:paraId="2EC284DC" w14:textId="77777777" w:rsidTr="00F53F4F">
        <w:trPr>
          <w:jc w:val="center"/>
        </w:trPr>
        <w:tc>
          <w:tcPr>
            <w:tcW w:w="1751" w:type="dxa"/>
            <w:vAlign w:val="center"/>
          </w:tcPr>
          <w:p w14:paraId="345228DF" w14:textId="77777777"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Povećanje broja kulturnih manifestacija</w:t>
            </w:r>
          </w:p>
        </w:tc>
        <w:tc>
          <w:tcPr>
            <w:tcW w:w="1893" w:type="dxa"/>
            <w:vAlign w:val="center"/>
          </w:tcPr>
          <w:p w14:paraId="4EF6D23F" w14:textId="77777777"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Kulturne manifestacije za djecu i odrasle, u različitim vidovima i oblicima, potiču osobni i kolektivni kulturni i duhovni razvitak</w:t>
            </w:r>
          </w:p>
        </w:tc>
        <w:tc>
          <w:tcPr>
            <w:tcW w:w="746" w:type="dxa"/>
            <w:vAlign w:val="center"/>
          </w:tcPr>
          <w:p w14:paraId="6DEC8F8E"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broj</w:t>
            </w:r>
            <w:proofErr w:type="spellEnd"/>
          </w:p>
        </w:tc>
        <w:tc>
          <w:tcPr>
            <w:tcW w:w="1701" w:type="dxa"/>
            <w:vAlign w:val="center"/>
          </w:tcPr>
          <w:p w14:paraId="274C1E2B"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rPr>
              <w:t>22</w:t>
            </w:r>
          </w:p>
        </w:tc>
        <w:tc>
          <w:tcPr>
            <w:tcW w:w="1701" w:type="dxa"/>
            <w:vAlign w:val="center"/>
          </w:tcPr>
          <w:p w14:paraId="2E2E1A89" w14:textId="733EF300" w:rsidR="00F53F4F" w:rsidRPr="00CC53A2" w:rsidRDefault="00F53F4F"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2</w:t>
            </w:r>
            <w:r w:rsidR="00C96D5D" w:rsidRPr="00CC53A2">
              <w:rPr>
                <w:rFonts w:asciiTheme="minorHAnsi" w:hAnsiTheme="minorHAnsi" w:cstheme="minorHAnsi"/>
                <w:b/>
                <w:sz w:val="22"/>
                <w:szCs w:val="22"/>
              </w:rPr>
              <w:t>3</w:t>
            </w:r>
          </w:p>
        </w:tc>
        <w:tc>
          <w:tcPr>
            <w:tcW w:w="1417" w:type="dxa"/>
            <w:vAlign w:val="center"/>
          </w:tcPr>
          <w:p w14:paraId="39BCB51D" w14:textId="1E0EF9BF" w:rsidR="00F53F4F" w:rsidRPr="00CC53A2" w:rsidRDefault="00F53F4F" w:rsidP="00937CD4">
            <w:pPr>
              <w:spacing w:after="120"/>
              <w:jc w:val="both"/>
              <w:rPr>
                <w:rFonts w:asciiTheme="minorHAnsi" w:hAnsiTheme="minorHAnsi" w:cstheme="minorHAnsi"/>
                <w:b/>
                <w:color w:val="FF0000"/>
                <w:sz w:val="22"/>
                <w:szCs w:val="22"/>
              </w:rPr>
            </w:pPr>
            <w:r w:rsidRPr="00CC53A2">
              <w:rPr>
                <w:rFonts w:asciiTheme="minorHAnsi" w:hAnsiTheme="minorHAnsi" w:cstheme="minorHAnsi"/>
                <w:b/>
                <w:color w:val="FF0000"/>
                <w:sz w:val="22"/>
                <w:szCs w:val="22"/>
              </w:rPr>
              <w:t>2</w:t>
            </w:r>
            <w:r w:rsidR="00C96D5D" w:rsidRPr="00CC53A2">
              <w:rPr>
                <w:rFonts w:asciiTheme="minorHAnsi" w:hAnsiTheme="minorHAnsi" w:cstheme="minorHAnsi"/>
                <w:b/>
                <w:color w:val="FF0000"/>
                <w:sz w:val="22"/>
                <w:szCs w:val="22"/>
              </w:rPr>
              <w:t>3</w:t>
            </w:r>
          </w:p>
        </w:tc>
      </w:tr>
      <w:tr w:rsidR="00F53F4F" w:rsidRPr="00CC53A2" w14:paraId="1DF0A853" w14:textId="77777777" w:rsidTr="00F53F4F">
        <w:trPr>
          <w:jc w:val="center"/>
        </w:trPr>
        <w:tc>
          <w:tcPr>
            <w:tcW w:w="1751" w:type="dxa"/>
            <w:vAlign w:val="center"/>
          </w:tcPr>
          <w:p w14:paraId="776FBB1E" w14:textId="0ECA323D"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lastRenderedPageBreak/>
              <w:t>Povećanje broja lokalnih manifestacija</w:t>
            </w:r>
          </w:p>
        </w:tc>
        <w:tc>
          <w:tcPr>
            <w:tcW w:w="1893" w:type="dxa"/>
            <w:vAlign w:val="center"/>
          </w:tcPr>
          <w:p w14:paraId="146A6DE1" w14:textId="77777777"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Omogućavanje i poticanje promocija postignuća raznih udruga s lokalnog područja s ciljem njegovanja i zaštite tradicije i  mjesne kulture</w:t>
            </w:r>
          </w:p>
        </w:tc>
        <w:tc>
          <w:tcPr>
            <w:tcW w:w="746" w:type="dxa"/>
            <w:vAlign w:val="center"/>
          </w:tcPr>
          <w:p w14:paraId="52060D81"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broj</w:t>
            </w:r>
            <w:proofErr w:type="spellEnd"/>
          </w:p>
        </w:tc>
        <w:tc>
          <w:tcPr>
            <w:tcW w:w="1701" w:type="dxa"/>
            <w:vAlign w:val="center"/>
          </w:tcPr>
          <w:p w14:paraId="4D40F39E"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rPr>
              <w:t>2</w:t>
            </w:r>
          </w:p>
        </w:tc>
        <w:tc>
          <w:tcPr>
            <w:tcW w:w="1701" w:type="dxa"/>
            <w:vAlign w:val="center"/>
          </w:tcPr>
          <w:p w14:paraId="4FCEC180" w14:textId="0B26CD1F" w:rsidR="00F53F4F" w:rsidRPr="00CC53A2" w:rsidRDefault="00C96D5D"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3</w:t>
            </w:r>
          </w:p>
        </w:tc>
        <w:tc>
          <w:tcPr>
            <w:tcW w:w="1417" w:type="dxa"/>
            <w:vAlign w:val="center"/>
          </w:tcPr>
          <w:p w14:paraId="49E221D1" w14:textId="77777777" w:rsidR="00F53F4F" w:rsidRPr="00CC53A2" w:rsidRDefault="00F53F4F" w:rsidP="00937CD4">
            <w:pPr>
              <w:spacing w:after="120"/>
              <w:jc w:val="both"/>
              <w:rPr>
                <w:rFonts w:asciiTheme="minorHAnsi" w:hAnsiTheme="minorHAnsi" w:cstheme="minorHAnsi"/>
                <w:b/>
                <w:color w:val="FF0000"/>
                <w:sz w:val="22"/>
                <w:szCs w:val="22"/>
              </w:rPr>
            </w:pPr>
            <w:r w:rsidRPr="00CC53A2">
              <w:rPr>
                <w:rFonts w:asciiTheme="minorHAnsi" w:hAnsiTheme="minorHAnsi" w:cstheme="minorHAnsi"/>
                <w:b/>
                <w:color w:val="FF0000"/>
                <w:sz w:val="22"/>
                <w:szCs w:val="22"/>
              </w:rPr>
              <w:t>3</w:t>
            </w:r>
          </w:p>
        </w:tc>
      </w:tr>
      <w:tr w:rsidR="00F53F4F" w:rsidRPr="00CC53A2" w14:paraId="19B0D49B" w14:textId="77777777" w:rsidTr="00F53F4F">
        <w:trPr>
          <w:jc w:val="center"/>
        </w:trPr>
        <w:tc>
          <w:tcPr>
            <w:tcW w:w="1751" w:type="dxa"/>
            <w:vAlign w:val="center"/>
          </w:tcPr>
          <w:p w14:paraId="347634C6" w14:textId="77777777"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Bogaćenje zavičajnog fonda</w:t>
            </w:r>
          </w:p>
        </w:tc>
        <w:tc>
          <w:tcPr>
            <w:tcW w:w="1893" w:type="dxa"/>
            <w:vAlign w:val="center"/>
          </w:tcPr>
          <w:p w14:paraId="375CF91B" w14:textId="7DF60B86" w:rsidR="00F53F4F" w:rsidRPr="00CC53A2" w:rsidRDefault="00F53F4F"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Tiskanje i izdavanje zavičajnih knjiga</w:t>
            </w:r>
          </w:p>
          <w:p w14:paraId="35D35863" w14:textId="5266A325" w:rsidR="00BC51AE" w:rsidRPr="00CC53A2" w:rsidRDefault="00BC51AE" w:rsidP="00937CD4">
            <w:pPr>
              <w:spacing w:after="120"/>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DIGITALIZACIJA RARE</w:t>
            </w:r>
          </w:p>
        </w:tc>
        <w:tc>
          <w:tcPr>
            <w:tcW w:w="746" w:type="dxa"/>
            <w:vAlign w:val="center"/>
          </w:tcPr>
          <w:p w14:paraId="07F29A3F"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broj</w:t>
            </w:r>
            <w:proofErr w:type="spellEnd"/>
          </w:p>
        </w:tc>
        <w:tc>
          <w:tcPr>
            <w:tcW w:w="1701" w:type="dxa"/>
            <w:vAlign w:val="center"/>
          </w:tcPr>
          <w:p w14:paraId="011412EC"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rPr>
              <w:t>2</w:t>
            </w:r>
          </w:p>
        </w:tc>
        <w:tc>
          <w:tcPr>
            <w:tcW w:w="1701" w:type="dxa"/>
            <w:vAlign w:val="center"/>
          </w:tcPr>
          <w:p w14:paraId="7A268567" w14:textId="40FC2FFA" w:rsidR="00F53F4F" w:rsidRPr="00CC53A2" w:rsidRDefault="00BC51AE"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1</w:t>
            </w:r>
          </w:p>
        </w:tc>
        <w:tc>
          <w:tcPr>
            <w:tcW w:w="1417" w:type="dxa"/>
            <w:vAlign w:val="center"/>
          </w:tcPr>
          <w:p w14:paraId="32D8BDED" w14:textId="3899CC3C" w:rsidR="00F53F4F" w:rsidRPr="00CC53A2" w:rsidRDefault="00BC51AE" w:rsidP="00937CD4">
            <w:pPr>
              <w:spacing w:after="120"/>
              <w:jc w:val="both"/>
              <w:rPr>
                <w:rFonts w:asciiTheme="minorHAnsi" w:hAnsiTheme="minorHAnsi" w:cstheme="minorHAnsi"/>
                <w:b/>
                <w:color w:val="FF0000"/>
                <w:sz w:val="22"/>
                <w:szCs w:val="22"/>
              </w:rPr>
            </w:pPr>
            <w:r w:rsidRPr="00CC53A2">
              <w:rPr>
                <w:rFonts w:asciiTheme="minorHAnsi" w:hAnsiTheme="minorHAnsi" w:cstheme="minorHAnsi"/>
                <w:b/>
                <w:color w:val="FF0000"/>
                <w:sz w:val="22"/>
                <w:szCs w:val="22"/>
              </w:rPr>
              <w:t>4</w:t>
            </w:r>
          </w:p>
        </w:tc>
      </w:tr>
      <w:tr w:rsidR="00F53F4F" w:rsidRPr="00CC53A2" w14:paraId="30A58285" w14:textId="77777777" w:rsidTr="00F53F4F">
        <w:trPr>
          <w:jc w:val="center"/>
        </w:trPr>
        <w:tc>
          <w:tcPr>
            <w:tcW w:w="1751" w:type="dxa"/>
            <w:vAlign w:val="center"/>
          </w:tcPr>
          <w:p w14:paraId="2FD90C76" w14:textId="04CD4898" w:rsidR="00F53F4F" w:rsidRPr="00CC53A2" w:rsidRDefault="00F53F4F" w:rsidP="00937CD4">
            <w:pPr>
              <w:spacing w:after="120"/>
              <w:jc w:val="both"/>
              <w:rPr>
                <w:rFonts w:asciiTheme="minorHAnsi" w:hAnsiTheme="minorHAnsi" w:cstheme="minorHAnsi"/>
                <w:sz w:val="22"/>
                <w:szCs w:val="22"/>
                <w:lang w:val="pl-PL"/>
              </w:rPr>
            </w:pPr>
            <w:proofErr w:type="spellStart"/>
            <w:r w:rsidRPr="00CC53A2">
              <w:rPr>
                <w:rFonts w:asciiTheme="minorHAnsi" w:hAnsiTheme="minorHAnsi" w:cstheme="minorHAnsi"/>
                <w:sz w:val="22"/>
                <w:szCs w:val="22"/>
              </w:rPr>
              <w:t>Povećanje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broja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članstva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i</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cirkulacije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građe</w:t>
            </w:r>
            <w:proofErr w:type="spellEnd"/>
          </w:p>
        </w:tc>
        <w:tc>
          <w:tcPr>
            <w:tcW w:w="1893" w:type="dxa"/>
            <w:vAlign w:val="center"/>
          </w:tcPr>
          <w:p w14:paraId="34BFCFA7"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Pozitivna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politika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brige</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za</w:t>
            </w:r>
            <w:proofErr w:type="spellEnd"/>
            <w:r w:rsidRPr="00CC53A2">
              <w:rPr>
                <w:rFonts w:asciiTheme="minorHAnsi" w:hAnsiTheme="minorHAnsi" w:cstheme="minorHAnsi"/>
                <w:sz w:val="22"/>
                <w:szCs w:val="22"/>
              </w:rPr>
              <w:t xml:space="preserve"> </w:t>
            </w:r>
            <w:proofErr w:type="spellStart"/>
            <w:r w:rsidRPr="00CC53A2">
              <w:rPr>
                <w:rFonts w:asciiTheme="minorHAnsi" w:hAnsiTheme="minorHAnsi" w:cstheme="minorHAnsi"/>
                <w:sz w:val="22"/>
                <w:szCs w:val="22"/>
              </w:rPr>
              <w:t>korisnike</w:t>
            </w:r>
            <w:proofErr w:type="spellEnd"/>
          </w:p>
        </w:tc>
        <w:tc>
          <w:tcPr>
            <w:tcW w:w="746" w:type="dxa"/>
            <w:vAlign w:val="center"/>
          </w:tcPr>
          <w:p w14:paraId="3D8E09C4" w14:textId="77777777" w:rsidR="00F53F4F" w:rsidRPr="00CC53A2" w:rsidRDefault="00F53F4F" w:rsidP="00937CD4">
            <w:pPr>
              <w:spacing w:after="120"/>
              <w:jc w:val="both"/>
              <w:rPr>
                <w:rFonts w:asciiTheme="minorHAnsi" w:hAnsiTheme="minorHAnsi" w:cstheme="minorHAnsi"/>
                <w:sz w:val="22"/>
                <w:szCs w:val="22"/>
              </w:rPr>
            </w:pPr>
            <w:proofErr w:type="spellStart"/>
            <w:r w:rsidRPr="00CC53A2">
              <w:rPr>
                <w:rFonts w:asciiTheme="minorHAnsi" w:hAnsiTheme="minorHAnsi" w:cstheme="minorHAnsi"/>
                <w:sz w:val="22"/>
                <w:szCs w:val="22"/>
              </w:rPr>
              <w:t>broj</w:t>
            </w:r>
            <w:proofErr w:type="spellEnd"/>
          </w:p>
        </w:tc>
        <w:tc>
          <w:tcPr>
            <w:tcW w:w="1701" w:type="dxa"/>
            <w:vAlign w:val="center"/>
          </w:tcPr>
          <w:p w14:paraId="0D1984B7" w14:textId="77777777" w:rsidR="00F53F4F" w:rsidRPr="00CC53A2" w:rsidRDefault="00F53F4F" w:rsidP="00937CD4">
            <w:pPr>
              <w:spacing w:after="120"/>
              <w:jc w:val="both"/>
              <w:rPr>
                <w:rFonts w:asciiTheme="minorHAnsi" w:hAnsiTheme="minorHAnsi" w:cstheme="minorHAnsi"/>
                <w:sz w:val="22"/>
                <w:szCs w:val="22"/>
              </w:rPr>
            </w:pPr>
            <w:r w:rsidRPr="00CC53A2">
              <w:rPr>
                <w:rFonts w:asciiTheme="minorHAnsi" w:hAnsiTheme="minorHAnsi" w:cstheme="minorHAnsi"/>
                <w:sz w:val="22"/>
                <w:szCs w:val="22"/>
              </w:rPr>
              <w:t>1800</w:t>
            </w:r>
          </w:p>
        </w:tc>
        <w:tc>
          <w:tcPr>
            <w:tcW w:w="1701" w:type="dxa"/>
            <w:vAlign w:val="center"/>
          </w:tcPr>
          <w:p w14:paraId="27051229" w14:textId="1B8CC921" w:rsidR="00F53F4F" w:rsidRPr="00CC53A2" w:rsidRDefault="00F53F4F" w:rsidP="00937CD4">
            <w:pPr>
              <w:spacing w:after="120"/>
              <w:jc w:val="both"/>
              <w:rPr>
                <w:rFonts w:asciiTheme="minorHAnsi" w:hAnsiTheme="minorHAnsi" w:cstheme="minorHAnsi"/>
                <w:b/>
                <w:sz w:val="22"/>
                <w:szCs w:val="22"/>
              </w:rPr>
            </w:pPr>
            <w:r w:rsidRPr="00CC53A2">
              <w:rPr>
                <w:rFonts w:asciiTheme="minorHAnsi" w:hAnsiTheme="minorHAnsi" w:cstheme="minorHAnsi"/>
                <w:b/>
                <w:sz w:val="22"/>
                <w:szCs w:val="22"/>
              </w:rPr>
              <w:t>2170</w:t>
            </w:r>
          </w:p>
        </w:tc>
        <w:tc>
          <w:tcPr>
            <w:tcW w:w="1417" w:type="dxa"/>
            <w:vAlign w:val="center"/>
          </w:tcPr>
          <w:p w14:paraId="089672C9" w14:textId="4568AA55" w:rsidR="00F53F4F" w:rsidRPr="00CC53A2" w:rsidRDefault="00BC51AE" w:rsidP="00937CD4">
            <w:pPr>
              <w:spacing w:after="120"/>
              <w:jc w:val="both"/>
              <w:rPr>
                <w:rFonts w:asciiTheme="minorHAnsi" w:hAnsiTheme="minorHAnsi" w:cstheme="minorHAnsi"/>
                <w:b/>
                <w:color w:val="FF0000"/>
                <w:sz w:val="22"/>
                <w:szCs w:val="22"/>
              </w:rPr>
            </w:pPr>
            <w:r w:rsidRPr="00CC53A2">
              <w:rPr>
                <w:rFonts w:asciiTheme="minorHAnsi" w:hAnsiTheme="minorHAnsi" w:cstheme="minorHAnsi"/>
                <w:b/>
                <w:color w:val="FF0000"/>
                <w:sz w:val="22"/>
                <w:szCs w:val="22"/>
              </w:rPr>
              <w:t>2282</w:t>
            </w:r>
          </w:p>
        </w:tc>
      </w:tr>
    </w:tbl>
    <w:p w14:paraId="2EAE71C2" w14:textId="77777777" w:rsidR="00F53F4F" w:rsidRPr="00CC53A2" w:rsidRDefault="00F53F4F" w:rsidP="00937CD4">
      <w:pPr>
        <w:pStyle w:val="Tijeloteksta-uvlaka3"/>
        <w:spacing w:before="80" w:after="80"/>
        <w:ind w:left="0" w:right="-284"/>
        <w:jc w:val="both"/>
        <w:rPr>
          <w:rFonts w:asciiTheme="minorHAnsi" w:hAnsiTheme="minorHAnsi" w:cstheme="minorHAnsi"/>
          <w:color w:val="FF0000"/>
          <w:sz w:val="22"/>
          <w:szCs w:val="22"/>
          <w:lang w:val="pl-PL"/>
        </w:rPr>
      </w:pPr>
    </w:p>
    <w:tbl>
      <w:tblPr>
        <w:tblStyle w:val="Reetkatablice"/>
        <w:tblW w:w="9918" w:type="dxa"/>
        <w:tblLook w:val="04A0" w:firstRow="1" w:lastRow="0" w:firstColumn="1" w:lastColumn="0" w:noHBand="0" w:noVBand="1"/>
      </w:tblPr>
      <w:tblGrid>
        <w:gridCol w:w="9918"/>
      </w:tblGrid>
      <w:tr w:rsidR="00ED7641" w:rsidRPr="00CC53A2" w14:paraId="3D7AEF84" w14:textId="77777777" w:rsidTr="0037121B">
        <w:tc>
          <w:tcPr>
            <w:tcW w:w="9918" w:type="dxa"/>
          </w:tcPr>
          <w:p w14:paraId="06FD4634" w14:textId="77777777" w:rsidR="0095154E" w:rsidRPr="00CC53A2" w:rsidRDefault="0095154E" w:rsidP="00937CD4">
            <w:pPr>
              <w:ind w:right="-709"/>
              <w:jc w:val="both"/>
              <w:rPr>
                <w:rFonts w:asciiTheme="minorHAnsi" w:hAnsiTheme="minorHAnsi" w:cstheme="minorHAnsi"/>
                <w:b/>
                <w:color w:val="FF0000"/>
                <w:sz w:val="22"/>
                <w:szCs w:val="22"/>
              </w:rPr>
            </w:pPr>
            <w:r w:rsidRPr="00CC53A2">
              <w:rPr>
                <w:rFonts w:asciiTheme="minorHAnsi" w:hAnsiTheme="minorHAnsi" w:cstheme="minorHAnsi"/>
                <w:b/>
                <w:sz w:val="22"/>
                <w:szCs w:val="22"/>
              </w:rPr>
              <w:t>OBRAZLOŽENJE IZVRŠENJA PROGRAMA I REALIZIRANA SREDSTVA</w:t>
            </w:r>
          </w:p>
        </w:tc>
      </w:tr>
    </w:tbl>
    <w:p w14:paraId="45FFA53D" w14:textId="044BF3DC" w:rsidR="00E312FC" w:rsidRPr="00CC53A2" w:rsidRDefault="00E312FC"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Ukupni rashodi i izdaci Gradske knjižnice Bakar za ovo izvještajno razdoblje iznose </w:t>
      </w:r>
      <w:r w:rsidR="00E27566" w:rsidRPr="00CC53A2">
        <w:rPr>
          <w:rFonts w:asciiTheme="minorHAnsi" w:hAnsiTheme="minorHAnsi" w:cstheme="minorHAnsi"/>
          <w:sz w:val="22"/>
          <w:szCs w:val="22"/>
          <w:lang w:val="pl-PL"/>
        </w:rPr>
        <w:t>11</w:t>
      </w:r>
      <w:r w:rsidR="001F64DA" w:rsidRPr="00CC53A2">
        <w:rPr>
          <w:rFonts w:asciiTheme="minorHAnsi" w:hAnsiTheme="minorHAnsi" w:cstheme="minorHAnsi"/>
          <w:sz w:val="22"/>
          <w:szCs w:val="22"/>
          <w:lang w:val="pl-PL"/>
        </w:rPr>
        <w:t>9</w:t>
      </w:r>
      <w:r w:rsidR="00E27566" w:rsidRPr="00CC53A2">
        <w:rPr>
          <w:rFonts w:asciiTheme="minorHAnsi" w:hAnsiTheme="minorHAnsi" w:cstheme="minorHAnsi"/>
          <w:sz w:val="22"/>
          <w:szCs w:val="22"/>
          <w:lang w:val="pl-PL"/>
        </w:rPr>
        <w:t>.</w:t>
      </w:r>
      <w:r w:rsidR="001F64DA" w:rsidRPr="00CC53A2">
        <w:rPr>
          <w:rFonts w:asciiTheme="minorHAnsi" w:hAnsiTheme="minorHAnsi" w:cstheme="minorHAnsi"/>
          <w:sz w:val="22"/>
          <w:szCs w:val="22"/>
          <w:lang w:val="pl-PL"/>
        </w:rPr>
        <w:t>182,57</w:t>
      </w:r>
      <w:r w:rsidRPr="00CC53A2">
        <w:rPr>
          <w:rFonts w:asciiTheme="minorHAnsi" w:hAnsiTheme="minorHAnsi" w:cstheme="minorHAnsi"/>
          <w:sz w:val="22"/>
          <w:szCs w:val="22"/>
          <w:lang w:val="pl-PL"/>
        </w:rPr>
        <w:t xml:space="preserve"> € ili </w:t>
      </w:r>
      <w:r w:rsidR="001F64DA" w:rsidRPr="00CC53A2">
        <w:rPr>
          <w:rFonts w:asciiTheme="minorHAnsi" w:hAnsiTheme="minorHAnsi" w:cstheme="minorHAnsi"/>
          <w:sz w:val="22"/>
          <w:szCs w:val="22"/>
          <w:lang w:val="pl-PL"/>
        </w:rPr>
        <w:t>86</w:t>
      </w:r>
      <w:r w:rsidRPr="00CC53A2">
        <w:rPr>
          <w:rFonts w:asciiTheme="minorHAnsi" w:hAnsiTheme="minorHAnsi" w:cstheme="minorHAnsi"/>
          <w:sz w:val="22"/>
          <w:szCs w:val="22"/>
          <w:lang w:val="pl-PL"/>
        </w:rPr>
        <w:t xml:space="preserve"> % planiranih sredstava na godišnjoj razini. Prema prihvaćenom financijskom planu realizirani su rashodi i izdaci za:</w:t>
      </w:r>
    </w:p>
    <w:p w14:paraId="0D9349E6" w14:textId="63250AD0" w:rsidR="001F64DA" w:rsidRPr="00CC53A2" w:rsidRDefault="00E312FC"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redovnu djelatnost knjižnice u iznosu od </w:t>
      </w:r>
      <w:r w:rsidR="001F64DA" w:rsidRPr="00CC53A2">
        <w:rPr>
          <w:rFonts w:asciiTheme="minorHAnsi" w:hAnsiTheme="minorHAnsi" w:cstheme="minorHAnsi"/>
          <w:sz w:val="22"/>
          <w:szCs w:val="22"/>
          <w:lang w:val="pl-PL"/>
        </w:rPr>
        <w:t>74.932</w:t>
      </w:r>
      <w:r w:rsidR="00E27566" w:rsidRPr="00CC53A2">
        <w:rPr>
          <w:rFonts w:asciiTheme="minorHAnsi" w:hAnsiTheme="minorHAnsi" w:cstheme="minorHAnsi"/>
          <w:sz w:val="22"/>
          <w:szCs w:val="22"/>
          <w:lang w:val="pl-PL"/>
        </w:rPr>
        <w:t>,</w:t>
      </w:r>
      <w:r w:rsidR="001F64DA" w:rsidRPr="00CC53A2">
        <w:rPr>
          <w:rFonts w:asciiTheme="minorHAnsi" w:hAnsiTheme="minorHAnsi" w:cstheme="minorHAnsi"/>
          <w:sz w:val="22"/>
          <w:szCs w:val="22"/>
          <w:lang w:val="pl-PL"/>
        </w:rPr>
        <w:t>3</w:t>
      </w:r>
      <w:r w:rsidR="00E27566" w:rsidRPr="00CC53A2">
        <w:rPr>
          <w:rFonts w:asciiTheme="minorHAnsi" w:hAnsiTheme="minorHAnsi" w:cstheme="minorHAnsi"/>
          <w:sz w:val="22"/>
          <w:szCs w:val="22"/>
          <w:lang w:val="pl-PL"/>
        </w:rPr>
        <w:t>5</w:t>
      </w:r>
      <w:r w:rsidRPr="00CC53A2">
        <w:rPr>
          <w:rFonts w:asciiTheme="minorHAnsi" w:hAnsiTheme="minorHAnsi" w:cstheme="minorHAnsi"/>
          <w:sz w:val="22"/>
          <w:szCs w:val="22"/>
          <w:lang w:val="pl-PL"/>
        </w:rPr>
        <w:t xml:space="preserve"> €</w:t>
      </w:r>
    </w:p>
    <w:p w14:paraId="2FF51A56" w14:textId="6218F6F1" w:rsidR="00E312FC" w:rsidRPr="00CC53A2" w:rsidRDefault="00E312FC"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upravljanje knjižnicom u iznosu od </w:t>
      </w:r>
      <w:r w:rsidR="00E27566" w:rsidRPr="00CC53A2">
        <w:rPr>
          <w:rFonts w:asciiTheme="minorHAnsi" w:hAnsiTheme="minorHAnsi" w:cstheme="minorHAnsi"/>
          <w:sz w:val="22"/>
          <w:szCs w:val="22"/>
          <w:lang w:val="pl-PL"/>
        </w:rPr>
        <w:t>21.</w:t>
      </w:r>
      <w:r w:rsidR="001F64DA" w:rsidRPr="00CC53A2">
        <w:rPr>
          <w:rFonts w:asciiTheme="minorHAnsi" w:hAnsiTheme="minorHAnsi" w:cstheme="minorHAnsi"/>
          <w:sz w:val="22"/>
          <w:szCs w:val="22"/>
          <w:lang w:val="pl-PL"/>
        </w:rPr>
        <w:t>217,02</w:t>
      </w:r>
      <w:r w:rsidRPr="00CC53A2">
        <w:rPr>
          <w:rFonts w:asciiTheme="minorHAnsi" w:hAnsiTheme="minorHAnsi" w:cstheme="minorHAnsi"/>
          <w:sz w:val="22"/>
          <w:szCs w:val="22"/>
          <w:lang w:val="pl-PL"/>
        </w:rPr>
        <w:t xml:space="preserve"> €</w:t>
      </w:r>
    </w:p>
    <w:p w14:paraId="69001588" w14:textId="1AE90ADF" w:rsidR="00E312FC" w:rsidRPr="00CC53A2" w:rsidRDefault="00E312FC" w:rsidP="00937CD4">
      <w:pPr>
        <w:numPr>
          <w:ilvl w:val="0"/>
          <w:numId w:val="9"/>
        </w:numPr>
        <w:tabs>
          <w:tab w:val="clear" w:pos="720"/>
        </w:tabs>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opremanje knjižnice u iznosu od </w:t>
      </w:r>
      <w:r w:rsidR="001F64DA" w:rsidRPr="00CC53A2">
        <w:rPr>
          <w:rFonts w:asciiTheme="minorHAnsi" w:hAnsiTheme="minorHAnsi" w:cstheme="minorHAnsi"/>
          <w:sz w:val="22"/>
          <w:szCs w:val="22"/>
          <w:lang w:val="pl-PL"/>
        </w:rPr>
        <w:t>19.188,20</w:t>
      </w:r>
      <w:r w:rsidRPr="00CC53A2">
        <w:rPr>
          <w:rFonts w:asciiTheme="minorHAnsi" w:hAnsiTheme="minorHAnsi" w:cstheme="minorHAnsi"/>
          <w:sz w:val="22"/>
          <w:szCs w:val="22"/>
          <w:lang w:val="pl-PL"/>
        </w:rPr>
        <w:t xml:space="preserve"> €</w:t>
      </w:r>
    </w:p>
    <w:p w14:paraId="0B602A21" w14:textId="306C9F4B" w:rsidR="00E27566" w:rsidRPr="00CC53A2" w:rsidRDefault="001F64DA" w:rsidP="00937CD4">
      <w:pPr>
        <w:numPr>
          <w:ilvl w:val="0"/>
          <w:numId w:val="9"/>
        </w:numPr>
        <w:tabs>
          <w:tab w:val="clear" w:pos="720"/>
        </w:tabs>
        <w:spacing w:after="80"/>
        <w:ind w:left="426" w:right="-284" w:hanging="284"/>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zaštitu</w:t>
      </w:r>
      <w:r w:rsidR="00E27566" w:rsidRPr="00CC53A2">
        <w:rPr>
          <w:rFonts w:asciiTheme="minorHAnsi" w:hAnsiTheme="minorHAnsi" w:cstheme="minorHAnsi"/>
          <w:sz w:val="22"/>
          <w:szCs w:val="22"/>
          <w:lang w:val="pl-PL"/>
        </w:rPr>
        <w:t xml:space="preserve"> Zbirke Vladislović  u iznosu od 3.</w:t>
      </w:r>
      <w:r w:rsidRPr="00CC53A2">
        <w:rPr>
          <w:rFonts w:asciiTheme="minorHAnsi" w:hAnsiTheme="minorHAnsi" w:cstheme="minorHAnsi"/>
          <w:sz w:val="22"/>
          <w:szCs w:val="22"/>
          <w:lang w:val="pl-PL"/>
        </w:rPr>
        <w:t>845,00</w:t>
      </w:r>
      <w:r w:rsidR="00E27566" w:rsidRPr="00CC53A2">
        <w:rPr>
          <w:rFonts w:asciiTheme="minorHAnsi" w:hAnsiTheme="minorHAnsi" w:cstheme="minorHAnsi"/>
          <w:sz w:val="22"/>
          <w:szCs w:val="22"/>
          <w:lang w:val="pl-PL"/>
        </w:rPr>
        <w:t xml:space="preserve"> €.</w:t>
      </w:r>
    </w:p>
    <w:p w14:paraId="38C0546B" w14:textId="1F1CC693" w:rsidR="00E27566" w:rsidRPr="00CC53A2" w:rsidRDefault="00E27566" w:rsidP="00937CD4">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jc w:val="both"/>
        <w:rPr>
          <w:rFonts w:asciiTheme="minorHAnsi" w:hAnsiTheme="minorHAnsi" w:cstheme="minorHAnsi"/>
          <w:b/>
          <w:color w:val="FFFF00"/>
          <w:sz w:val="22"/>
          <w:szCs w:val="22"/>
        </w:rPr>
      </w:pPr>
      <w:r w:rsidRPr="00CC53A2">
        <w:rPr>
          <w:rFonts w:asciiTheme="minorHAnsi" w:hAnsiTheme="minorHAnsi" w:cstheme="minorHAnsi"/>
          <w:b/>
          <w:color w:val="FFFF00"/>
          <w:sz w:val="22"/>
          <w:szCs w:val="22"/>
        </w:rPr>
        <w:t>POSEBNI IZVJEŠTAJI</w:t>
      </w:r>
    </w:p>
    <w:p w14:paraId="71E7E514" w14:textId="119FA599" w:rsidR="00E27566" w:rsidRPr="00CC53A2" w:rsidRDefault="00E27566"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color w:val="222222"/>
          <w:sz w:val="22"/>
          <w:szCs w:val="22"/>
          <w:lang w:val="hr-HR"/>
        </w:rPr>
        <w:t>Propisani</w:t>
      </w:r>
      <w:r w:rsidR="00E312FC" w:rsidRPr="00CC53A2">
        <w:rPr>
          <w:rFonts w:asciiTheme="minorHAnsi" w:hAnsiTheme="minorHAnsi" w:cstheme="minorHAnsi"/>
          <w:color w:val="222222"/>
          <w:sz w:val="22"/>
          <w:szCs w:val="22"/>
          <w:lang w:val="hr-HR"/>
        </w:rPr>
        <w:t> </w:t>
      </w:r>
      <w:r w:rsidRPr="00CC53A2">
        <w:rPr>
          <w:rFonts w:asciiTheme="minorHAnsi" w:hAnsiTheme="minorHAnsi" w:cstheme="minorHAnsi"/>
          <w:color w:val="222222"/>
          <w:sz w:val="22"/>
          <w:szCs w:val="22"/>
          <w:lang w:val="hr-HR"/>
        </w:rPr>
        <w:t>p</w:t>
      </w:r>
      <w:r w:rsidRPr="00CC53A2">
        <w:rPr>
          <w:rFonts w:asciiTheme="minorHAnsi" w:hAnsiTheme="minorHAnsi" w:cstheme="minorHAnsi"/>
          <w:sz w:val="22"/>
          <w:szCs w:val="22"/>
          <w:lang w:val="pl-PL"/>
        </w:rPr>
        <w:t>osebni izvještaji u godišnjem izvještaju o izvršenju financijskog plana proračunskog korisnika su: izvještaj o zaduživanju na domaćem i stranom tržištu novca i kapitala, izvještaj o korištenju sredstava fondova Europske unije, izvještaj o danim zajmovima i potraživanjima po danim zajmovima i izvještaj o stanju potraživanja i dospjelih obveza te o stanju potencijalnih obveza po osnovi sudskih sporova.</w:t>
      </w:r>
    </w:p>
    <w:p w14:paraId="5057856F" w14:textId="77777777" w:rsidR="00E27566" w:rsidRPr="00CC53A2" w:rsidRDefault="00E27566"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U izvještajnom razdoblju Gradska knjižnica nije se zaduživala, nije davala zajmove i nije koristila sredstva fondova Europske unije.</w:t>
      </w:r>
    </w:p>
    <w:p w14:paraId="2C2A9CC4" w14:textId="70779931" w:rsidR="00F53F4F" w:rsidRPr="00CC53A2" w:rsidRDefault="00F53F4F" w:rsidP="00937CD4">
      <w:pPr>
        <w:pStyle w:val="Tijeloteksta-uvlaka3"/>
        <w:spacing w:before="80" w:after="80"/>
        <w:ind w:left="0" w:right="-284"/>
        <w:jc w:val="both"/>
        <w:rPr>
          <w:rFonts w:asciiTheme="minorHAnsi" w:hAnsiTheme="minorHAnsi" w:cstheme="minorHAnsi"/>
          <w:b/>
          <w:bCs/>
          <w:sz w:val="22"/>
          <w:szCs w:val="22"/>
          <w:lang w:val="pl-PL"/>
        </w:rPr>
      </w:pPr>
      <w:r w:rsidRPr="00CC53A2">
        <w:rPr>
          <w:rFonts w:asciiTheme="minorHAnsi" w:hAnsiTheme="minorHAnsi" w:cstheme="minorHAnsi"/>
          <w:b/>
          <w:bCs/>
          <w:sz w:val="22"/>
          <w:szCs w:val="22"/>
          <w:lang w:val="pl-PL"/>
        </w:rPr>
        <w:t>Izvještaj o stanju potraživanja i dospjelih obveza te o stanju potencijalnih obveza po osnovi sudskih sporova</w:t>
      </w:r>
    </w:p>
    <w:p w14:paraId="5C435D96" w14:textId="796A89AD" w:rsidR="00F53F4F" w:rsidRPr="00CC53A2" w:rsidRDefault="00F53F4F"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 xml:space="preserve">Stanje nenaplaćenih potraživanja za prihode </w:t>
      </w:r>
      <w:r w:rsidR="006D2508" w:rsidRPr="00CC53A2">
        <w:rPr>
          <w:rFonts w:asciiTheme="minorHAnsi" w:hAnsiTheme="minorHAnsi" w:cstheme="minorHAnsi"/>
          <w:sz w:val="22"/>
          <w:szCs w:val="22"/>
          <w:lang w:val="pl-PL"/>
        </w:rPr>
        <w:t>Gradske knjižnice Bakar</w:t>
      </w:r>
      <w:r w:rsidRPr="00CC53A2">
        <w:rPr>
          <w:rFonts w:asciiTheme="minorHAnsi" w:hAnsiTheme="minorHAnsi" w:cstheme="minorHAnsi"/>
          <w:sz w:val="22"/>
          <w:szCs w:val="22"/>
          <w:lang w:val="pl-PL"/>
        </w:rPr>
        <w:t xml:space="preserve"> na kraju proračunske godine iznos</w:t>
      </w:r>
      <w:r w:rsidR="006D2508" w:rsidRPr="00CC53A2">
        <w:rPr>
          <w:rFonts w:asciiTheme="minorHAnsi" w:hAnsiTheme="minorHAnsi" w:cstheme="minorHAnsi"/>
          <w:sz w:val="22"/>
          <w:szCs w:val="22"/>
          <w:lang w:val="pl-PL"/>
        </w:rPr>
        <w:t xml:space="preserve">i </w:t>
      </w:r>
      <w:r w:rsidR="008F3C98" w:rsidRPr="00CC53A2">
        <w:rPr>
          <w:rFonts w:asciiTheme="minorHAnsi" w:hAnsiTheme="minorHAnsi" w:cstheme="minorHAnsi"/>
          <w:sz w:val="22"/>
          <w:szCs w:val="22"/>
          <w:lang w:val="pl-PL"/>
        </w:rPr>
        <w:t>24,09</w:t>
      </w:r>
      <w:r w:rsidR="006D2508" w:rsidRPr="00CC53A2">
        <w:rPr>
          <w:rFonts w:asciiTheme="minorHAnsi" w:hAnsiTheme="minorHAnsi" w:cstheme="minorHAnsi"/>
          <w:sz w:val="22"/>
          <w:szCs w:val="22"/>
          <w:lang w:val="pl-PL"/>
        </w:rPr>
        <w:t xml:space="preserve"> €, a odnosi se na prihode od prodaje knjiga, kupca V.B.Z. </w:t>
      </w:r>
      <w:r w:rsidR="00B37052" w:rsidRPr="00CC53A2">
        <w:rPr>
          <w:rFonts w:asciiTheme="minorHAnsi" w:hAnsiTheme="minorHAnsi" w:cstheme="minorHAnsi"/>
          <w:sz w:val="22"/>
          <w:szCs w:val="22"/>
          <w:lang w:val="pl-PL"/>
        </w:rPr>
        <w:t>d.o.o.</w:t>
      </w:r>
    </w:p>
    <w:p w14:paraId="741E0F24" w14:textId="3552FCEA" w:rsidR="00F53F4F" w:rsidRPr="00CC53A2" w:rsidRDefault="006D2508"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Gradska knjižnica Bakar</w:t>
      </w:r>
      <w:r w:rsidR="00F53F4F" w:rsidRPr="00CC53A2">
        <w:rPr>
          <w:rFonts w:asciiTheme="minorHAnsi" w:hAnsiTheme="minorHAnsi" w:cstheme="minorHAnsi"/>
          <w:sz w:val="22"/>
          <w:szCs w:val="22"/>
          <w:lang w:val="pl-PL"/>
        </w:rPr>
        <w:t xml:space="preserve"> na kraju proračunske godine</w:t>
      </w:r>
      <w:r w:rsidRPr="00CC53A2">
        <w:rPr>
          <w:rFonts w:asciiTheme="minorHAnsi" w:hAnsiTheme="minorHAnsi" w:cstheme="minorHAnsi"/>
          <w:sz w:val="22"/>
          <w:szCs w:val="22"/>
          <w:lang w:val="pl-PL"/>
        </w:rPr>
        <w:t xml:space="preserve"> ima </w:t>
      </w:r>
      <w:r w:rsidR="008F3C98" w:rsidRPr="00CC53A2">
        <w:rPr>
          <w:rFonts w:asciiTheme="minorHAnsi" w:hAnsiTheme="minorHAnsi" w:cstheme="minorHAnsi"/>
          <w:sz w:val="22"/>
          <w:szCs w:val="22"/>
          <w:lang w:val="pl-PL"/>
        </w:rPr>
        <w:t>8.208,96</w:t>
      </w:r>
      <w:r w:rsidRPr="00CC53A2">
        <w:rPr>
          <w:rFonts w:asciiTheme="minorHAnsi" w:hAnsiTheme="minorHAnsi" w:cstheme="minorHAnsi"/>
          <w:sz w:val="22"/>
          <w:szCs w:val="22"/>
          <w:lang w:val="pl-PL"/>
        </w:rPr>
        <w:t xml:space="preserve"> € obveza, od čeka </w:t>
      </w:r>
      <w:r w:rsidR="008F3C98" w:rsidRPr="00CC53A2">
        <w:rPr>
          <w:rFonts w:asciiTheme="minorHAnsi" w:hAnsiTheme="minorHAnsi" w:cstheme="minorHAnsi"/>
          <w:sz w:val="22"/>
          <w:szCs w:val="22"/>
          <w:lang w:val="pl-PL"/>
        </w:rPr>
        <w:t>7.783,70 €</w:t>
      </w:r>
      <w:r w:rsidRPr="00CC53A2">
        <w:rPr>
          <w:rFonts w:asciiTheme="minorHAnsi" w:hAnsiTheme="minorHAnsi" w:cstheme="minorHAnsi"/>
          <w:sz w:val="22"/>
          <w:szCs w:val="22"/>
          <w:lang w:val="pl-PL"/>
        </w:rPr>
        <w:t xml:space="preserve"> za rashode poslovanja i </w:t>
      </w:r>
      <w:r w:rsidR="008F3C98" w:rsidRPr="00CC53A2">
        <w:rPr>
          <w:rFonts w:asciiTheme="minorHAnsi" w:hAnsiTheme="minorHAnsi" w:cstheme="minorHAnsi"/>
          <w:sz w:val="22"/>
          <w:szCs w:val="22"/>
          <w:lang w:val="pl-PL"/>
        </w:rPr>
        <w:t>425,26</w:t>
      </w:r>
      <w:r w:rsidRPr="00CC53A2">
        <w:rPr>
          <w:rFonts w:asciiTheme="minorHAnsi" w:hAnsiTheme="minorHAnsi" w:cstheme="minorHAnsi"/>
          <w:sz w:val="22"/>
          <w:szCs w:val="22"/>
          <w:lang w:val="pl-PL"/>
        </w:rPr>
        <w:t xml:space="preserve"> € za nabavu nefinancijske imovine. Sve iskazane obveze su nedospjele.</w:t>
      </w:r>
    </w:p>
    <w:p w14:paraId="167B1DE9" w14:textId="36094737" w:rsidR="006D2508" w:rsidRPr="00CC53A2" w:rsidRDefault="006D2508" w:rsidP="00937CD4">
      <w:pPr>
        <w:pStyle w:val="Tijeloteksta-uvlaka3"/>
        <w:spacing w:before="80" w:after="80"/>
        <w:ind w:left="0" w:right="-284" w:firstLine="425"/>
        <w:jc w:val="both"/>
        <w:rPr>
          <w:rFonts w:asciiTheme="minorHAnsi" w:hAnsiTheme="minorHAnsi" w:cstheme="minorHAnsi"/>
          <w:sz w:val="22"/>
          <w:szCs w:val="22"/>
          <w:lang w:val="pl-PL"/>
        </w:rPr>
      </w:pPr>
      <w:r w:rsidRPr="00CC53A2">
        <w:rPr>
          <w:rFonts w:asciiTheme="minorHAnsi" w:hAnsiTheme="minorHAnsi" w:cstheme="minorHAnsi"/>
          <w:sz w:val="22"/>
          <w:szCs w:val="22"/>
          <w:lang w:val="pl-PL"/>
        </w:rPr>
        <w:t>Gradska knjižnica Bakar nema obveza po osnovi sudskih sporova na kraju proračunske godine.</w:t>
      </w:r>
    </w:p>
    <w:p w14:paraId="115534D6" w14:textId="684C2E4B" w:rsidR="00E312FC" w:rsidRPr="00CC53A2" w:rsidRDefault="00E312FC" w:rsidP="00937CD4">
      <w:pPr>
        <w:shd w:val="clear" w:color="auto" w:fill="FFFFFF"/>
        <w:jc w:val="both"/>
        <w:rPr>
          <w:rFonts w:asciiTheme="minorHAnsi" w:hAnsiTheme="minorHAnsi" w:cstheme="minorHAnsi"/>
          <w:color w:val="222222"/>
          <w:sz w:val="22"/>
          <w:szCs w:val="22"/>
          <w:lang w:val="hr-HR"/>
        </w:rPr>
      </w:pPr>
    </w:p>
    <w:p w14:paraId="0CD8A806" w14:textId="24292644" w:rsidR="00E312FC" w:rsidRPr="00CC53A2" w:rsidRDefault="00937CD4" w:rsidP="00937CD4">
      <w:pPr>
        <w:jc w:val="both"/>
        <w:rPr>
          <w:rFonts w:asciiTheme="minorHAnsi" w:hAnsiTheme="minorHAnsi" w:cstheme="minorHAnsi"/>
          <w:sz w:val="22"/>
          <w:szCs w:val="22"/>
        </w:rPr>
      </w:pPr>
      <w:r>
        <w:rPr>
          <w:rFonts w:asciiTheme="minorHAnsi" w:hAnsiTheme="minorHAnsi" w:cstheme="minorHAnsi"/>
          <w:sz w:val="22"/>
          <w:szCs w:val="22"/>
        </w:rPr>
        <w:t xml:space="preserve">                                                                                                                                              </w:t>
      </w:r>
      <w:r w:rsidR="00F53F4F" w:rsidRPr="00CC53A2">
        <w:rPr>
          <w:rFonts w:asciiTheme="minorHAnsi" w:hAnsiTheme="minorHAnsi" w:cstheme="minorHAnsi"/>
          <w:sz w:val="22"/>
          <w:szCs w:val="22"/>
        </w:rPr>
        <w:t>RAVNATELJICA</w:t>
      </w:r>
      <w:r w:rsidR="00E312FC" w:rsidRPr="00CC53A2">
        <w:rPr>
          <w:rFonts w:asciiTheme="minorHAnsi" w:hAnsiTheme="minorHAnsi" w:cstheme="minorHAnsi"/>
          <w:sz w:val="22"/>
          <w:szCs w:val="22"/>
        </w:rPr>
        <w:t>:</w:t>
      </w:r>
    </w:p>
    <w:p w14:paraId="462285C9" w14:textId="77777777" w:rsidR="00413823" w:rsidRPr="00CC53A2" w:rsidRDefault="00413823" w:rsidP="00937CD4">
      <w:pPr>
        <w:jc w:val="both"/>
        <w:rPr>
          <w:rFonts w:asciiTheme="minorHAnsi" w:hAnsiTheme="minorHAnsi" w:cstheme="minorHAnsi"/>
          <w:sz w:val="22"/>
          <w:szCs w:val="22"/>
        </w:rPr>
      </w:pPr>
    </w:p>
    <w:p w14:paraId="6EB29D15" w14:textId="59ADCBF4" w:rsidR="00E312FC" w:rsidRPr="00CC53A2" w:rsidRDefault="00937CD4" w:rsidP="00937CD4">
      <w:pPr>
        <w:jc w:val="both"/>
        <w:rPr>
          <w:rFonts w:asciiTheme="minorHAnsi" w:hAnsiTheme="minorHAnsi" w:cstheme="minorHAnsi"/>
          <w:sz w:val="22"/>
          <w:szCs w:val="22"/>
        </w:rPr>
      </w:pPr>
      <w:r>
        <w:rPr>
          <w:rFonts w:asciiTheme="minorHAnsi" w:hAnsiTheme="minorHAnsi" w:cstheme="minorHAnsi"/>
          <w:sz w:val="22"/>
          <w:szCs w:val="22"/>
        </w:rPr>
        <w:t xml:space="preserve">                                                                                                                                              </w:t>
      </w:r>
      <w:r w:rsidR="00E312FC" w:rsidRPr="00CC53A2">
        <w:rPr>
          <w:rFonts w:asciiTheme="minorHAnsi" w:hAnsiTheme="minorHAnsi" w:cstheme="minorHAnsi"/>
          <w:sz w:val="22"/>
          <w:szCs w:val="22"/>
        </w:rPr>
        <w:t>Dolores Paro-</w:t>
      </w:r>
      <w:proofErr w:type="spellStart"/>
      <w:r w:rsidR="00E312FC" w:rsidRPr="00CC53A2">
        <w:rPr>
          <w:rFonts w:asciiTheme="minorHAnsi" w:hAnsiTheme="minorHAnsi" w:cstheme="minorHAnsi"/>
          <w:sz w:val="22"/>
          <w:szCs w:val="22"/>
        </w:rPr>
        <w:t>Mikeli</w:t>
      </w:r>
      <w:proofErr w:type="spellEnd"/>
    </w:p>
    <w:p w14:paraId="55412397" w14:textId="28102853" w:rsidR="00E312FC" w:rsidRPr="00CC53A2" w:rsidRDefault="00C109D9" w:rsidP="00937CD4">
      <w:pPr>
        <w:jc w:val="both"/>
        <w:rPr>
          <w:rFonts w:asciiTheme="minorHAnsi" w:hAnsiTheme="minorHAnsi" w:cstheme="minorHAnsi"/>
          <w:sz w:val="22"/>
          <w:szCs w:val="22"/>
        </w:rPr>
      </w:pPr>
      <w:r>
        <w:rPr>
          <w:rFonts w:asciiTheme="minorHAnsi" w:hAnsiTheme="minorHAnsi" w:cstheme="minorHAnsi"/>
          <w:sz w:val="22"/>
          <w:szCs w:val="22"/>
        </w:rPr>
        <w:t>KLASA: 400-01/25-01/02</w:t>
      </w:r>
    </w:p>
    <w:p w14:paraId="62416762" w14:textId="7840B00D" w:rsidR="00E312FC" w:rsidRPr="00CC53A2" w:rsidRDefault="00F21539" w:rsidP="00937CD4">
      <w:pPr>
        <w:jc w:val="both"/>
        <w:rPr>
          <w:rFonts w:asciiTheme="minorHAnsi" w:hAnsiTheme="minorHAnsi" w:cstheme="minorHAnsi"/>
          <w:sz w:val="22"/>
          <w:szCs w:val="22"/>
        </w:rPr>
      </w:pPr>
      <w:r>
        <w:rPr>
          <w:rFonts w:asciiTheme="minorHAnsi" w:hAnsiTheme="minorHAnsi" w:cstheme="minorHAnsi"/>
          <w:sz w:val="22"/>
          <w:szCs w:val="22"/>
        </w:rPr>
        <w:t>UR.BROJ: 2170-2-21-25-4</w:t>
      </w:r>
    </w:p>
    <w:p w14:paraId="307F7AF3" w14:textId="20D0D971" w:rsidR="00F53F4F" w:rsidRDefault="00A76241" w:rsidP="00937CD4">
      <w:pPr>
        <w:jc w:val="both"/>
        <w:rPr>
          <w:rFonts w:asciiTheme="minorHAnsi" w:hAnsiTheme="minorHAnsi" w:cstheme="minorHAnsi"/>
          <w:sz w:val="22"/>
          <w:szCs w:val="22"/>
        </w:rPr>
      </w:pPr>
      <w:r>
        <w:rPr>
          <w:rFonts w:asciiTheme="minorHAnsi" w:hAnsiTheme="minorHAnsi" w:cstheme="minorHAnsi"/>
          <w:sz w:val="22"/>
          <w:szCs w:val="22"/>
        </w:rPr>
        <w:t>Bakar, 2</w:t>
      </w:r>
      <w:r w:rsidR="00C109D9">
        <w:rPr>
          <w:rFonts w:asciiTheme="minorHAnsi" w:hAnsiTheme="minorHAnsi" w:cstheme="minorHAnsi"/>
          <w:sz w:val="22"/>
          <w:szCs w:val="22"/>
        </w:rPr>
        <w:t>6</w:t>
      </w:r>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ožujka</w:t>
      </w:r>
      <w:proofErr w:type="spellEnd"/>
      <w:proofErr w:type="gramEnd"/>
      <w:r>
        <w:rPr>
          <w:rFonts w:asciiTheme="minorHAnsi" w:hAnsiTheme="minorHAnsi" w:cstheme="minorHAnsi"/>
          <w:sz w:val="22"/>
          <w:szCs w:val="22"/>
        </w:rPr>
        <w:t xml:space="preserve"> 2025.</w:t>
      </w:r>
    </w:p>
    <w:sectPr w:rsidR="00F53F4F" w:rsidSect="00A76241">
      <w:headerReference w:type="even" r:id="rId8"/>
      <w:headerReference w:type="default" r:id="rId9"/>
      <w:footerReference w:type="even" r:id="rId10"/>
      <w:footerReference w:type="default" r:id="rId11"/>
      <w:headerReference w:type="first" r:id="rId12"/>
      <w:pgSz w:w="11907" w:h="16840" w:code="9"/>
      <w:pgMar w:top="1440" w:right="1080" w:bottom="1440" w:left="108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CA0E" w14:textId="77777777" w:rsidR="00803067" w:rsidRDefault="00803067">
      <w:r>
        <w:separator/>
      </w:r>
    </w:p>
  </w:endnote>
  <w:endnote w:type="continuationSeparator" w:id="0">
    <w:p w14:paraId="53CB6282" w14:textId="77777777" w:rsidR="00803067" w:rsidRDefault="0080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C03F" w14:textId="77777777" w:rsidR="00031DFE" w:rsidRDefault="00031DFE" w:rsidP="0011793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1CC9E9E9" w14:textId="77777777" w:rsidR="00031DFE" w:rsidRDefault="00031DF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47913"/>
      <w:docPartObj>
        <w:docPartGallery w:val="Page Numbers (Bottom of Page)"/>
        <w:docPartUnique/>
      </w:docPartObj>
    </w:sdtPr>
    <w:sdtEndPr/>
    <w:sdtContent>
      <w:p w14:paraId="53BD3098" w14:textId="768BC836" w:rsidR="00E210EB" w:rsidRDefault="00E210EB" w:rsidP="00E210EB">
        <w:pPr>
          <w:pStyle w:val="Podnoje"/>
          <w:jc w:val="center"/>
        </w:pPr>
        <w:r>
          <w:rPr>
            <w:noProof/>
            <w:lang w:val="en-US" w:eastAsia="en-US"/>
          </w:rPr>
          <mc:AlternateContent>
            <mc:Choice Requires="wps">
              <w:drawing>
                <wp:inline distT="0" distB="0" distL="0" distR="0" wp14:anchorId="0A526F26" wp14:editId="63FA5DAC">
                  <wp:extent cx="5467350" cy="54610"/>
                  <wp:effectExtent l="0" t="0" r="0" b="2540"/>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6699FF"/>
                          </a:solidFill>
                          <a:ln w="9525">
                            <a:no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6A3537"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ehMAIAACsEAAAOAAAAZHJzL2Uyb0RvYy54bWysU1FvGjEMfp+0/xDlfRwwoOXUo6pgTJO6&#10;tVK3H2ByOS4jibMkcLBfXydHO7a9TbuHKD7bX+zPn29uj0azg/RBoa34aDDkTFqBtbLbin/7un53&#10;zVmIYGvQaGXFTzLw28XbNzedK+UYW9S19IxAbCg7V/E2RlcWRRCtNBAG6KQlZ4PeQCTTb4vaQ0fo&#10;Rhfj4XBWdOhr51HIEOjvqnfyRcZvGiniQ9MEGZmuONUW8+nzuUlnsbiBcuvBtUqcy4B/qMKAsvTo&#10;K9QKIrC9V39BGSU8BmziQKApsGmUkLkH6mY0/KObpxaczL0QOcG90hT+H6z4cnj0TNUVn3BmwdCI&#10;Vuo7ECOGRdxByR5qvd8BmySqOhdKynhyjz41G9w9il1gFpct2K288x67VkJNBY5SfPFbQjICpbJN&#10;9xlregn2ETNrx8abBEh8sGMezul1OPIYmaCf08ns6v2UZijIR8YoD6+A8iXZ+RA/SjQsXSreaOyo&#10;LB9XUqgkz/wSHO5DTJVB+RKfO0Gt6rXSOht+u1lqzw5AopnN5vP1OjdDDV+Gacu6is+n42lGtpjy&#10;s56MiiRqrUzFr4fp62WWmPlg6xwSQen+TpVoe6YqsdOzvMH6REx57BVLG0aXFv1PzjpSa8XDjz14&#10;yZn+ZInt+WgySfLOxmR6NSbDX3o2lx6wgqAqHjnrr8vYr8TeebVt6aXRuaU7mlCjMmFpen1V52JJ&#10;kZnH8/YkyV/aOerXji+eAQAA//8DAFBLAwQUAAYACAAAACEA4pXyjdkAAAADAQAADwAAAGRycy9k&#10;b3ducmV2LnhtbEyP0UrDQBBF3wX/YRnBN7tpC7HEbIqIIoKIpn7AdndMQrOzITttU7/eqS/6Mszl&#10;DnfOLddT6NUBx9RFMjCfZaCQXPQdNQY+N083K1CJLXnbR0IDJ0ywri4vSlv4eKQPPNTcKAmhVFgD&#10;LfNQaJ1ci8GmWRyQxPuKY7Ascmy0H+1RwkOvF1mW62A7kg+tHfChRber98EAvy+6Or99fHPPr46W&#10;p91m+YLfxlxfTfd3oBgn/juGM76gQyVM27gnn1RvQIrw7xRvlc9Fbs8L6KrU/9mrHwAAAP//AwBQ&#10;SwECLQAUAAYACAAAACEAtoM4kv4AAADhAQAAEwAAAAAAAAAAAAAAAAAAAAAAW0NvbnRlbnRfVHlw&#10;ZXNdLnhtbFBLAQItABQABgAIAAAAIQA4/SH/1gAAAJQBAAALAAAAAAAAAAAAAAAAAC8BAABfcmVs&#10;cy8ucmVsc1BLAQItABQABgAIAAAAIQBfV7ehMAIAACsEAAAOAAAAAAAAAAAAAAAAAC4CAABkcnMv&#10;ZTJvRG9jLnhtbFBLAQItABQABgAIAAAAIQDilfKN2QAAAAMBAAAPAAAAAAAAAAAAAAAAAIoEAABk&#10;cnMvZG93bnJldi54bWxQSwUGAAAAAAQABADzAAAAkAUAAAAA&#10;" fillcolor="#69f" stroked="f">
                  <w10:anchorlock/>
                </v:shape>
              </w:pict>
            </mc:Fallback>
          </mc:AlternateContent>
        </w:r>
      </w:p>
      <w:p w14:paraId="1BFE193A" w14:textId="77777777" w:rsidR="00E210EB" w:rsidRDefault="00E210EB" w:rsidP="00E210EB">
        <w:pPr>
          <w:pStyle w:val="Podnoje"/>
          <w:jc w:val="center"/>
        </w:pPr>
        <w:r w:rsidRPr="00066EA8">
          <w:rPr>
            <w:rFonts w:asciiTheme="minorHAnsi" w:hAnsiTheme="minorHAnsi" w:cstheme="minorHAnsi"/>
            <w:sz w:val="16"/>
            <w:szCs w:val="16"/>
          </w:rPr>
          <w:fldChar w:fldCharType="begin"/>
        </w:r>
        <w:r w:rsidRPr="00066EA8">
          <w:rPr>
            <w:rFonts w:asciiTheme="minorHAnsi" w:hAnsiTheme="minorHAnsi" w:cstheme="minorHAnsi"/>
            <w:sz w:val="16"/>
            <w:szCs w:val="16"/>
          </w:rPr>
          <w:instrText>PAGE    \* MERGEFORMAT</w:instrText>
        </w:r>
        <w:r w:rsidRPr="00066EA8">
          <w:rPr>
            <w:rFonts w:asciiTheme="minorHAnsi" w:hAnsiTheme="minorHAnsi" w:cstheme="minorHAnsi"/>
            <w:sz w:val="16"/>
            <w:szCs w:val="16"/>
          </w:rPr>
          <w:fldChar w:fldCharType="separate"/>
        </w:r>
        <w:r w:rsidR="00DC6046" w:rsidRPr="00DC6046">
          <w:rPr>
            <w:rFonts w:cstheme="minorHAnsi"/>
            <w:noProof/>
            <w:sz w:val="16"/>
            <w:szCs w:val="16"/>
          </w:rPr>
          <w:t>5</w:t>
        </w:r>
        <w:r w:rsidRPr="00066EA8">
          <w:rPr>
            <w:rFonts w:asciiTheme="minorHAnsi" w:hAnsiTheme="minorHAnsi" w:cstheme="minorHAnsi"/>
            <w:sz w:val="16"/>
            <w:szCs w:val="16"/>
          </w:rPr>
          <w:fldChar w:fldCharType="end"/>
        </w:r>
      </w:p>
    </w:sdtContent>
  </w:sdt>
  <w:p w14:paraId="7E1A9005" w14:textId="77777777" w:rsidR="00E210EB" w:rsidRDefault="00E210EB" w:rsidP="00E210EB">
    <w:pPr>
      <w:pStyle w:val="Podnoje"/>
    </w:pPr>
  </w:p>
  <w:p w14:paraId="293D886C" w14:textId="4C6C6C83" w:rsidR="00031DFE" w:rsidRDefault="00031DFE" w:rsidP="00E210EB">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48FCE" w14:textId="77777777" w:rsidR="00803067" w:rsidRDefault="00803067">
      <w:r>
        <w:separator/>
      </w:r>
    </w:p>
  </w:footnote>
  <w:footnote w:type="continuationSeparator" w:id="0">
    <w:p w14:paraId="41ACE8D8" w14:textId="77777777" w:rsidR="00803067" w:rsidRDefault="00803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7B88" w14:textId="77777777" w:rsidR="00031DFE" w:rsidRDefault="00803067" w:rsidP="003015E6">
    <w:pPr>
      <w:pStyle w:val="Zaglavlje"/>
      <w:framePr w:wrap="around" w:vAnchor="text" w:hAnchor="margin" w:xAlign="center" w:y="1"/>
      <w:rPr>
        <w:rStyle w:val="Brojstranice"/>
      </w:rPr>
    </w:pPr>
    <w:r>
      <w:rPr>
        <w:noProof/>
        <w:lang w:val="hr-HR"/>
      </w:rPr>
      <w:pict w14:anchorId="13E14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75pt;height:506.25pt;z-index:-251658240;mso-position-horizontal:center;mso-position-horizontal-relative:margin;mso-position-vertical:center;mso-position-vertical-relative:margin" o:allowincell="f">
          <v:imagedata r:id="rId1" o:title="108761" gain="19661f" blacklevel="22938f"/>
          <w10:wrap anchorx="margin" anchory="margin"/>
        </v:shape>
      </w:pict>
    </w:r>
    <w:r w:rsidR="00031DFE">
      <w:rPr>
        <w:rStyle w:val="Brojstranice"/>
      </w:rPr>
      <w:fldChar w:fldCharType="begin"/>
    </w:r>
    <w:r w:rsidR="00031DFE">
      <w:rPr>
        <w:rStyle w:val="Brojstranice"/>
      </w:rPr>
      <w:instrText xml:space="preserve">PAGE  </w:instrText>
    </w:r>
    <w:r w:rsidR="00031DFE">
      <w:rPr>
        <w:rStyle w:val="Brojstranice"/>
      </w:rPr>
      <w:fldChar w:fldCharType="end"/>
    </w:r>
  </w:p>
  <w:p w14:paraId="4E78E42D" w14:textId="77777777" w:rsidR="00031DFE" w:rsidRDefault="00031DF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7680B" w14:textId="461AA04A" w:rsidR="002F0C5F" w:rsidRDefault="00C6763D" w:rsidP="00E21C1A">
    <w:pPr>
      <w:pStyle w:val="Zaglavlje"/>
      <w:tabs>
        <w:tab w:val="clear" w:pos="9072"/>
        <w:tab w:val="right" w:pos="9781"/>
      </w:tabs>
      <w:spacing w:after="120"/>
      <w:ind w:right="-709"/>
      <w:rPr>
        <w:rFonts w:ascii="Ebrima" w:hAnsi="Ebrima"/>
        <w:b/>
        <w:sz w:val="15"/>
        <w:szCs w:val="15"/>
      </w:rPr>
    </w:pPr>
    <w:r>
      <w:rPr>
        <w:noProof/>
        <w:lang w:val="en-US" w:eastAsia="en-US"/>
      </w:rPr>
      <w:drawing>
        <wp:inline distT="0" distB="0" distL="0" distR="0" wp14:anchorId="533227D1" wp14:editId="11DD2FBE">
          <wp:extent cx="1470660" cy="228600"/>
          <wp:effectExtent l="0" t="0" r="0" b="0"/>
          <wp:docPr id="1991230365" name="Slika 1" descr="Gradska knjižnica Ba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ska knjižnica Bak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28600"/>
                  </a:xfrm>
                  <a:prstGeom prst="rect">
                    <a:avLst/>
                  </a:prstGeom>
                  <a:noFill/>
                  <a:ln>
                    <a:noFill/>
                  </a:ln>
                </pic:spPr>
              </pic:pic>
            </a:graphicData>
          </a:graphic>
        </wp:inline>
      </w:drawing>
    </w:r>
  </w:p>
  <w:p w14:paraId="536E7A32" w14:textId="3D582DEB" w:rsidR="00031DFE" w:rsidRPr="00E21C1A" w:rsidRDefault="00605244" w:rsidP="00E21C1A">
    <w:pPr>
      <w:pStyle w:val="Zaglavlje"/>
      <w:tabs>
        <w:tab w:val="clear" w:pos="9072"/>
        <w:tab w:val="right" w:pos="9781"/>
      </w:tabs>
      <w:spacing w:after="120"/>
      <w:ind w:right="-709"/>
      <w:rPr>
        <w:rFonts w:asciiTheme="minorHAnsi" w:hAnsiTheme="minorHAnsi"/>
        <w:b/>
        <w:sz w:val="16"/>
        <w:szCs w:val="16"/>
      </w:rPr>
    </w:pPr>
    <w:proofErr w:type="spellStart"/>
    <w:r>
      <w:rPr>
        <w:rFonts w:ascii="Ebrima" w:hAnsi="Ebrima"/>
        <w:b/>
        <w:sz w:val="15"/>
        <w:szCs w:val="15"/>
      </w:rPr>
      <w:t>G</w:t>
    </w:r>
    <w:r w:rsidR="007C1E64">
      <w:rPr>
        <w:rFonts w:ascii="Ebrima" w:hAnsi="Ebrima"/>
        <w:b/>
        <w:sz w:val="15"/>
        <w:szCs w:val="15"/>
      </w:rPr>
      <w:t>odišnji</w:t>
    </w:r>
    <w:proofErr w:type="spellEnd"/>
    <w:r w:rsidR="007C1E64">
      <w:rPr>
        <w:rFonts w:ascii="Ebrima" w:hAnsi="Ebrima"/>
        <w:b/>
        <w:sz w:val="15"/>
        <w:szCs w:val="15"/>
      </w:rPr>
      <w:t xml:space="preserve"> </w:t>
    </w:r>
    <w:proofErr w:type="spellStart"/>
    <w:r w:rsidR="007C1E64">
      <w:rPr>
        <w:rFonts w:ascii="Ebrima" w:hAnsi="Ebrima"/>
        <w:b/>
        <w:sz w:val="15"/>
        <w:szCs w:val="15"/>
      </w:rPr>
      <w:t>izvještaj</w:t>
    </w:r>
    <w:proofErr w:type="spellEnd"/>
    <w:r w:rsidR="007C1E64">
      <w:rPr>
        <w:rFonts w:ascii="Ebrima" w:hAnsi="Ebrima"/>
        <w:b/>
        <w:sz w:val="15"/>
        <w:szCs w:val="15"/>
      </w:rPr>
      <w:t xml:space="preserve"> o </w:t>
    </w:r>
    <w:proofErr w:type="spellStart"/>
    <w:r w:rsidR="007C1E64">
      <w:rPr>
        <w:rFonts w:ascii="Ebrima" w:hAnsi="Ebrima"/>
        <w:b/>
        <w:sz w:val="15"/>
        <w:szCs w:val="15"/>
      </w:rPr>
      <w:t>izvršenju</w:t>
    </w:r>
    <w:proofErr w:type="spellEnd"/>
    <w:r w:rsidR="007C1E64">
      <w:rPr>
        <w:rFonts w:ascii="Ebrima" w:hAnsi="Ebrima"/>
        <w:b/>
        <w:sz w:val="15"/>
        <w:szCs w:val="15"/>
      </w:rPr>
      <w:t xml:space="preserve"> </w:t>
    </w:r>
    <w:proofErr w:type="spellStart"/>
    <w:r>
      <w:rPr>
        <w:rFonts w:ascii="Ebrima" w:hAnsi="Ebrima"/>
        <w:b/>
        <w:sz w:val="15"/>
        <w:szCs w:val="15"/>
      </w:rPr>
      <w:t>F</w:t>
    </w:r>
    <w:r w:rsidR="007C1E64">
      <w:rPr>
        <w:rFonts w:ascii="Ebrima" w:hAnsi="Ebrima"/>
        <w:b/>
        <w:sz w:val="15"/>
        <w:szCs w:val="15"/>
      </w:rPr>
      <w:t>inancijskog</w:t>
    </w:r>
    <w:proofErr w:type="spellEnd"/>
    <w:r w:rsidR="007C1E64">
      <w:rPr>
        <w:rFonts w:ascii="Ebrima" w:hAnsi="Ebrima"/>
        <w:b/>
        <w:sz w:val="15"/>
        <w:szCs w:val="15"/>
      </w:rPr>
      <w:t xml:space="preserve"> </w:t>
    </w:r>
    <w:proofErr w:type="spellStart"/>
    <w:r w:rsidR="007C1E64">
      <w:rPr>
        <w:rFonts w:ascii="Ebrima" w:hAnsi="Ebrima"/>
        <w:b/>
        <w:sz w:val="15"/>
        <w:szCs w:val="15"/>
      </w:rPr>
      <w:t>plana</w:t>
    </w:r>
    <w:proofErr w:type="spellEnd"/>
    <w:r>
      <w:rPr>
        <w:rFonts w:ascii="Ebrima" w:hAnsi="Ebrima"/>
        <w:b/>
        <w:sz w:val="15"/>
        <w:szCs w:val="15"/>
      </w:rPr>
      <w:t xml:space="preserve"> </w:t>
    </w:r>
    <w:proofErr w:type="spellStart"/>
    <w:r>
      <w:rPr>
        <w:rFonts w:ascii="Ebrima" w:hAnsi="Ebrima"/>
        <w:b/>
        <w:sz w:val="15"/>
        <w:szCs w:val="15"/>
      </w:rPr>
      <w:t>za</w:t>
    </w:r>
    <w:proofErr w:type="spellEnd"/>
    <w:r w:rsidR="007C1E64">
      <w:rPr>
        <w:rFonts w:ascii="Ebrima" w:hAnsi="Ebrima"/>
        <w:b/>
        <w:sz w:val="15"/>
        <w:szCs w:val="15"/>
      </w:rPr>
      <w:t xml:space="preserve"> 202</w:t>
    </w:r>
    <w:r w:rsidR="00D70141">
      <w:rPr>
        <w:rFonts w:ascii="Ebrima" w:hAnsi="Ebrima"/>
        <w:b/>
        <w:sz w:val="15"/>
        <w:szCs w:val="15"/>
      </w:rPr>
      <w:t>4</w:t>
    </w:r>
    <w:r w:rsidR="007C1E64">
      <w:rPr>
        <w:rFonts w:ascii="Ebrima" w:hAnsi="Ebrima"/>
        <w:b/>
        <w:sz w:val="15"/>
        <w:szCs w:val="15"/>
      </w:rPr>
      <w:t>.</w:t>
    </w:r>
    <w:r>
      <w:rPr>
        <w:rFonts w:ascii="Ebrima" w:hAnsi="Ebrima"/>
        <w:b/>
        <w:sz w:val="15"/>
        <w:szCs w:val="15"/>
      </w:rPr>
      <w:t xml:space="preserve"> </w:t>
    </w:r>
    <w:proofErr w:type="spellStart"/>
    <w:proofErr w:type="gramStart"/>
    <w:r>
      <w:rPr>
        <w:rFonts w:ascii="Ebrima" w:hAnsi="Ebrima"/>
        <w:b/>
        <w:sz w:val="15"/>
        <w:szCs w:val="15"/>
      </w:rPr>
      <w:t>godinu</w:t>
    </w:r>
    <w:proofErr w:type="spellEnd"/>
    <w:proofErr w:type="gramEnd"/>
    <w:r w:rsidR="00031DFE" w:rsidRPr="00A17C65">
      <w:rPr>
        <w:rFonts w:ascii="Ebrima" w:hAnsi="Ebrima"/>
        <w:b/>
        <w:sz w:val="15"/>
        <w:szCs w:val="15"/>
      </w:rPr>
      <w:tab/>
      <w:t xml:space="preserve">                                                                                                                                                                                                                   </w:t>
    </w:r>
    <w:r w:rsidR="00031DFE" w:rsidRPr="005662BF">
      <w:rPr>
        <w:rFonts w:ascii="Cambria" w:hAnsi="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E022F" w14:textId="77777777" w:rsidR="00031DFE" w:rsidRDefault="00803067">
    <w:pPr>
      <w:pStyle w:val="Zaglavlje"/>
    </w:pPr>
    <w:r>
      <w:rPr>
        <w:noProof/>
        <w:lang w:val="hr-HR"/>
      </w:rPr>
      <w:pict w14:anchorId="350BE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75pt;height:506.25pt;z-index:-251659264;mso-position-horizontal:center;mso-position-horizontal-relative:margin;mso-position-vertical:center;mso-position-vertical-relative:margin" o:allowincell="f">
          <v:imagedata r:id="rId1" o:title="10876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visibility:visible;mso-wrap-style:square" o:bullet="t">
        <v:imagedata r:id="rId1" o:title=""/>
      </v:shape>
    </w:pict>
  </w:numPicBullet>
  <w:numPicBullet w:numPicBulletId="1">
    <w:pict>
      <v:shape id="_x0000_i1030" type="#_x0000_t75" style="width:9pt;height:9pt;visibility:visible;mso-wrap-style:square" o:bullet="t">
        <v:imagedata r:id="rId2" o:title=""/>
      </v:shape>
    </w:pict>
  </w:numPicBullet>
  <w:numPicBullet w:numPicBulletId="2">
    <w:pict>
      <v:shape id="_x0000_i1031" type="#_x0000_t75" style="width:9pt;height:9pt;visibility:visible;mso-wrap-style:square" o:bullet="t">
        <v:imagedata r:id="rId3" o:title=""/>
      </v:shape>
    </w:pict>
  </w:numPicBullet>
  <w:abstractNum w:abstractNumId="0" w15:restartNumberingAfterBreak="0">
    <w:nsid w:val="007707CB"/>
    <w:multiLevelType w:val="hybridMultilevel"/>
    <w:tmpl w:val="2996DF68"/>
    <w:lvl w:ilvl="0" w:tplc="E1D8DBA4">
      <w:start w:val="30"/>
      <w:numFmt w:val="bullet"/>
      <w:lvlText w:val="-"/>
      <w:lvlJc w:val="left"/>
      <w:pPr>
        <w:ind w:left="1077" w:hanging="360"/>
      </w:pPr>
      <w:rPr>
        <w:rFonts w:ascii="Calibri" w:eastAsiaTheme="minorHAnsi" w:hAnsi="Calibri" w:cstheme="minorBidi"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 w15:restartNumberingAfterBreak="0">
    <w:nsid w:val="00BE3047"/>
    <w:multiLevelType w:val="hybridMultilevel"/>
    <w:tmpl w:val="C0504FD6"/>
    <w:lvl w:ilvl="0" w:tplc="041A0001">
      <w:start w:val="1"/>
      <w:numFmt w:val="bullet"/>
      <w:lvlText w:val=""/>
      <w:lvlJc w:val="left"/>
      <w:pPr>
        <w:ind w:left="579" w:hanging="360"/>
      </w:pPr>
      <w:rPr>
        <w:rFonts w:ascii="Symbol" w:hAnsi="Symbol" w:hint="default"/>
      </w:rPr>
    </w:lvl>
    <w:lvl w:ilvl="1" w:tplc="041A0003" w:tentative="1">
      <w:start w:val="1"/>
      <w:numFmt w:val="bullet"/>
      <w:lvlText w:val="o"/>
      <w:lvlJc w:val="left"/>
      <w:pPr>
        <w:ind w:left="1299" w:hanging="360"/>
      </w:pPr>
      <w:rPr>
        <w:rFonts w:ascii="Courier New" w:hAnsi="Courier New" w:cs="Courier New"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2" w15:restartNumberingAfterBreak="0">
    <w:nsid w:val="0B834892"/>
    <w:multiLevelType w:val="hybridMultilevel"/>
    <w:tmpl w:val="9E105ECC"/>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574BF"/>
    <w:multiLevelType w:val="hybridMultilevel"/>
    <w:tmpl w:val="51988EFE"/>
    <w:lvl w:ilvl="0" w:tplc="041A0005">
      <w:start w:val="1"/>
      <w:numFmt w:val="bullet"/>
      <w:lvlText w:val=""/>
      <w:lvlPicBulletId w:val="0"/>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3C57"/>
    <w:multiLevelType w:val="hybridMultilevel"/>
    <w:tmpl w:val="17E61868"/>
    <w:lvl w:ilvl="0" w:tplc="79CE345C">
      <w:start w:val="1"/>
      <w:numFmt w:val="bullet"/>
      <w:lvlText w:val=""/>
      <w:lvlPicBulletId w:val="1"/>
      <w:lvlJc w:val="left"/>
      <w:pPr>
        <w:ind w:left="1004" w:hanging="360"/>
      </w:pPr>
      <w:rPr>
        <w:rFonts w:ascii="Symbol"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2A096413"/>
    <w:multiLevelType w:val="hybridMultilevel"/>
    <w:tmpl w:val="36EAF994"/>
    <w:lvl w:ilvl="0" w:tplc="041A0003">
      <w:start w:val="1"/>
      <w:numFmt w:val="bullet"/>
      <w:lvlText w:val="o"/>
      <w:lvlPicBulletId w:val="2"/>
      <w:lvlJc w:val="left"/>
      <w:pPr>
        <w:tabs>
          <w:tab w:val="num" w:pos="1080"/>
        </w:tabs>
        <w:ind w:left="108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CD7BD7"/>
    <w:multiLevelType w:val="hybridMultilevel"/>
    <w:tmpl w:val="987C3DE0"/>
    <w:lvl w:ilvl="0" w:tplc="041A0009">
      <w:start w:val="1"/>
      <w:numFmt w:val="bullet"/>
      <w:lvlText w:val=""/>
      <w:lvlJc w:val="left"/>
      <w:pPr>
        <w:tabs>
          <w:tab w:val="num" w:pos="720"/>
        </w:tabs>
        <w:ind w:left="720" w:hanging="36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5302E"/>
    <w:multiLevelType w:val="hybridMultilevel"/>
    <w:tmpl w:val="280468D8"/>
    <w:lvl w:ilvl="0" w:tplc="79CE345C">
      <w:start w:val="1"/>
      <w:numFmt w:val="bullet"/>
      <w:lvlText w:val=""/>
      <w:lvlPicBulletId w:val="0"/>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94578"/>
    <w:multiLevelType w:val="hybridMultilevel"/>
    <w:tmpl w:val="EC3E8C12"/>
    <w:lvl w:ilvl="0" w:tplc="5FCEC0AA">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273F5"/>
    <w:multiLevelType w:val="hybridMultilevel"/>
    <w:tmpl w:val="500665C4"/>
    <w:lvl w:ilvl="0" w:tplc="AD9EF83E">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203CF"/>
    <w:multiLevelType w:val="hybridMultilevel"/>
    <w:tmpl w:val="D3C017F6"/>
    <w:lvl w:ilvl="0" w:tplc="041A0001">
      <w:start w:val="1"/>
      <w:numFmt w:val="bullet"/>
      <w:lvlText w:val=""/>
      <w:lvlPicBulletId w:val="2"/>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C25B17"/>
    <w:multiLevelType w:val="hybridMultilevel"/>
    <w:tmpl w:val="A042777A"/>
    <w:lvl w:ilvl="0" w:tplc="79CE345C">
      <w:start w:val="1"/>
      <w:numFmt w:val="bullet"/>
      <w:lvlText w:val=""/>
      <w:lvlPicBulletId w:val="1"/>
      <w:lvlJc w:val="left"/>
      <w:pPr>
        <w:ind w:left="1145" w:hanging="360"/>
      </w:pPr>
      <w:rPr>
        <w:rFonts w:ascii="Symbol" w:hAnsi="Symbol" w:hint="default"/>
        <w:color w:val="auto"/>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2" w15:restartNumberingAfterBreak="0">
    <w:nsid w:val="5514397C"/>
    <w:multiLevelType w:val="hybridMultilevel"/>
    <w:tmpl w:val="190427A0"/>
    <w:lvl w:ilvl="0" w:tplc="79CE345C">
      <w:start w:val="1"/>
      <w:numFmt w:val="bullet"/>
      <w:lvlText w:val=""/>
      <w:lvlPicBulletId w:val="0"/>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352FD"/>
    <w:multiLevelType w:val="hybridMultilevel"/>
    <w:tmpl w:val="98C8A5C4"/>
    <w:lvl w:ilvl="0" w:tplc="041A0005">
      <w:start w:val="1"/>
      <w:numFmt w:val="bullet"/>
      <w:lvlText w:val=""/>
      <w:lvlPicBulletId w:val="0"/>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55DC3"/>
    <w:multiLevelType w:val="hybridMultilevel"/>
    <w:tmpl w:val="93F480F8"/>
    <w:lvl w:ilvl="0" w:tplc="79CE345C">
      <w:start w:val="1"/>
      <w:numFmt w:val="bullet"/>
      <w:lvlText w:val=""/>
      <w:lvlPicBulletId w:val="1"/>
      <w:lvlJc w:val="left"/>
      <w:pPr>
        <w:ind w:left="1146" w:hanging="360"/>
      </w:pPr>
      <w:rPr>
        <w:rFonts w:ascii="Symbol" w:hAnsi="Symbol" w:hint="default"/>
        <w:color w:val="auto"/>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5" w15:restartNumberingAfterBreak="0">
    <w:nsid w:val="64A427E5"/>
    <w:multiLevelType w:val="hybridMultilevel"/>
    <w:tmpl w:val="89C008EC"/>
    <w:lvl w:ilvl="0" w:tplc="79CE345C">
      <w:start w:val="1"/>
      <w:numFmt w:val="bullet"/>
      <w:lvlText w:val=""/>
      <w:lvlPicBulletId w:val="1"/>
      <w:lvlJc w:val="left"/>
      <w:pPr>
        <w:tabs>
          <w:tab w:val="num" w:pos="1080"/>
        </w:tabs>
        <w:ind w:left="108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77CB4"/>
    <w:multiLevelType w:val="hybridMultilevel"/>
    <w:tmpl w:val="CFBE3A86"/>
    <w:lvl w:ilvl="0" w:tplc="79CE345C">
      <w:start w:val="1"/>
      <w:numFmt w:val="bullet"/>
      <w:lvlText w:val=""/>
      <w:lvlPicBulletId w:val="1"/>
      <w:lvlJc w:val="left"/>
      <w:pPr>
        <w:tabs>
          <w:tab w:val="num" w:pos="928"/>
        </w:tabs>
        <w:ind w:left="928"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F1D45"/>
    <w:multiLevelType w:val="hybridMultilevel"/>
    <w:tmpl w:val="144042A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709F5F29"/>
    <w:multiLevelType w:val="hybridMultilevel"/>
    <w:tmpl w:val="3E221448"/>
    <w:lvl w:ilvl="0" w:tplc="421A4B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B13FA0"/>
    <w:multiLevelType w:val="hybridMultilevel"/>
    <w:tmpl w:val="5BEE499C"/>
    <w:lvl w:ilvl="0" w:tplc="A296DA00">
      <w:start w:val="1"/>
      <w:numFmt w:val="bullet"/>
      <w:lvlText w:val=""/>
      <w:lvlPicBulletId w:val="2"/>
      <w:lvlJc w:val="left"/>
      <w:pPr>
        <w:tabs>
          <w:tab w:val="num" w:pos="1080"/>
        </w:tabs>
        <w:ind w:left="108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98A0765"/>
    <w:multiLevelType w:val="hybridMultilevel"/>
    <w:tmpl w:val="28B2C356"/>
    <w:lvl w:ilvl="0" w:tplc="FA9E4206">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3509E"/>
    <w:multiLevelType w:val="hybridMultilevel"/>
    <w:tmpl w:val="5D1ECD98"/>
    <w:lvl w:ilvl="0" w:tplc="041A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6"/>
  </w:num>
  <w:num w:numId="4">
    <w:abstractNumId w:val="13"/>
  </w:num>
  <w:num w:numId="5">
    <w:abstractNumId w:val="3"/>
  </w:num>
  <w:num w:numId="6">
    <w:abstractNumId w:val="9"/>
  </w:num>
  <w:num w:numId="7">
    <w:abstractNumId w:val="8"/>
  </w:num>
  <w:num w:numId="8">
    <w:abstractNumId w:val="20"/>
  </w:num>
  <w:num w:numId="9">
    <w:abstractNumId w:val="21"/>
  </w:num>
  <w:num w:numId="10">
    <w:abstractNumId w:val="1"/>
  </w:num>
  <w:num w:numId="11">
    <w:abstractNumId w:val="15"/>
  </w:num>
  <w:num w:numId="12">
    <w:abstractNumId w:val="16"/>
  </w:num>
  <w:num w:numId="13">
    <w:abstractNumId w:val="4"/>
  </w:num>
  <w:num w:numId="14">
    <w:abstractNumId w:val="18"/>
  </w:num>
  <w:num w:numId="15">
    <w:abstractNumId w:val="11"/>
  </w:num>
  <w:num w:numId="16">
    <w:abstractNumId w:val="14"/>
  </w:num>
  <w:num w:numId="17">
    <w:abstractNumId w:val="19"/>
  </w:num>
  <w:num w:numId="18">
    <w:abstractNumId w:val="10"/>
  </w:num>
  <w:num w:numId="19">
    <w:abstractNumId w:val="5"/>
  </w:num>
  <w:num w:numId="20">
    <w:abstractNumId w:val="17"/>
  </w:num>
  <w:num w:numId="21">
    <w:abstractNumId w:val="0"/>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09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A4"/>
    <w:rsid w:val="0000040F"/>
    <w:rsid w:val="00000DCB"/>
    <w:rsid w:val="00001F26"/>
    <w:rsid w:val="00003E21"/>
    <w:rsid w:val="0000699A"/>
    <w:rsid w:val="00007D0F"/>
    <w:rsid w:val="00007E1F"/>
    <w:rsid w:val="000115E7"/>
    <w:rsid w:val="00013FC4"/>
    <w:rsid w:val="0001508F"/>
    <w:rsid w:val="000160D9"/>
    <w:rsid w:val="00016CCA"/>
    <w:rsid w:val="00017373"/>
    <w:rsid w:val="00020137"/>
    <w:rsid w:val="00020C38"/>
    <w:rsid w:val="000214F0"/>
    <w:rsid w:val="00021597"/>
    <w:rsid w:val="00021709"/>
    <w:rsid w:val="00023A5F"/>
    <w:rsid w:val="000240C4"/>
    <w:rsid w:val="0002600D"/>
    <w:rsid w:val="00027A7B"/>
    <w:rsid w:val="00031DFE"/>
    <w:rsid w:val="00036476"/>
    <w:rsid w:val="00036FBE"/>
    <w:rsid w:val="000375CE"/>
    <w:rsid w:val="000377D0"/>
    <w:rsid w:val="00040D33"/>
    <w:rsid w:val="00041648"/>
    <w:rsid w:val="00042503"/>
    <w:rsid w:val="00043F1A"/>
    <w:rsid w:val="00053EBD"/>
    <w:rsid w:val="000542EA"/>
    <w:rsid w:val="0005776F"/>
    <w:rsid w:val="00057BBB"/>
    <w:rsid w:val="00060C26"/>
    <w:rsid w:val="00060C93"/>
    <w:rsid w:val="00061855"/>
    <w:rsid w:val="00062696"/>
    <w:rsid w:val="00063DB3"/>
    <w:rsid w:val="00064DB2"/>
    <w:rsid w:val="00066EA8"/>
    <w:rsid w:val="000726DA"/>
    <w:rsid w:val="00073E6B"/>
    <w:rsid w:val="00074A6B"/>
    <w:rsid w:val="00074C29"/>
    <w:rsid w:val="0007675E"/>
    <w:rsid w:val="00080D62"/>
    <w:rsid w:val="00081FBD"/>
    <w:rsid w:val="00082E53"/>
    <w:rsid w:val="00083CE9"/>
    <w:rsid w:val="00084DBB"/>
    <w:rsid w:val="00085709"/>
    <w:rsid w:val="000910FA"/>
    <w:rsid w:val="00091C43"/>
    <w:rsid w:val="000948A5"/>
    <w:rsid w:val="00095ED7"/>
    <w:rsid w:val="00097D2B"/>
    <w:rsid w:val="000A20A9"/>
    <w:rsid w:val="000A4582"/>
    <w:rsid w:val="000A49C8"/>
    <w:rsid w:val="000A587C"/>
    <w:rsid w:val="000A707C"/>
    <w:rsid w:val="000A7EA5"/>
    <w:rsid w:val="000B4391"/>
    <w:rsid w:val="000B6AB8"/>
    <w:rsid w:val="000B78EA"/>
    <w:rsid w:val="000C0AE2"/>
    <w:rsid w:val="000C1C3E"/>
    <w:rsid w:val="000C25A5"/>
    <w:rsid w:val="000C3E22"/>
    <w:rsid w:val="000C4515"/>
    <w:rsid w:val="000C564B"/>
    <w:rsid w:val="000C7050"/>
    <w:rsid w:val="000C7A6E"/>
    <w:rsid w:val="000D16E9"/>
    <w:rsid w:val="000D376B"/>
    <w:rsid w:val="000D3E4B"/>
    <w:rsid w:val="000D5C09"/>
    <w:rsid w:val="000D7170"/>
    <w:rsid w:val="000D76A7"/>
    <w:rsid w:val="000D77A6"/>
    <w:rsid w:val="000E09D8"/>
    <w:rsid w:val="000E141F"/>
    <w:rsid w:val="000E5FB6"/>
    <w:rsid w:val="000E67BE"/>
    <w:rsid w:val="000E7BE6"/>
    <w:rsid w:val="000F0818"/>
    <w:rsid w:val="000F0A66"/>
    <w:rsid w:val="000F49B4"/>
    <w:rsid w:val="00100250"/>
    <w:rsid w:val="00101616"/>
    <w:rsid w:val="00102D8A"/>
    <w:rsid w:val="00104848"/>
    <w:rsid w:val="0010516A"/>
    <w:rsid w:val="001067CF"/>
    <w:rsid w:val="00106CE6"/>
    <w:rsid w:val="00110F58"/>
    <w:rsid w:val="001124DE"/>
    <w:rsid w:val="0011410A"/>
    <w:rsid w:val="0011546F"/>
    <w:rsid w:val="00115C58"/>
    <w:rsid w:val="0011793B"/>
    <w:rsid w:val="00122280"/>
    <w:rsid w:val="001229CC"/>
    <w:rsid w:val="0012455B"/>
    <w:rsid w:val="00125728"/>
    <w:rsid w:val="001275A0"/>
    <w:rsid w:val="00127AC1"/>
    <w:rsid w:val="00131A57"/>
    <w:rsid w:val="00131B50"/>
    <w:rsid w:val="00134D1A"/>
    <w:rsid w:val="0013612D"/>
    <w:rsid w:val="0014032D"/>
    <w:rsid w:val="00140605"/>
    <w:rsid w:val="00141956"/>
    <w:rsid w:val="00144240"/>
    <w:rsid w:val="001452EC"/>
    <w:rsid w:val="00145323"/>
    <w:rsid w:val="00150458"/>
    <w:rsid w:val="001511D1"/>
    <w:rsid w:val="001516AA"/>
    <w:rsid w:val="00152D65"/>
    <w:rsid w:val="00153242"/>
    <w:rsid w:val="00156565"/>
    <w:rsid w:val="00157FF6"/>
    <w:rsid w:val="00162255"/>
    <w:rsid w:val="001635F4"/>
    <w:rsid w:val="00165CAE"/>
    <w:rsid w:val="00166479"/>
    <w:rsid w:val="00167A79"/>
    <w:rsid w:val="00171082"/>
    <w:rsid w:val="00171446"/>
    <w:rsid w:val="0017201A"/>
    <w:rsid w:val="001729E0"/>
    <w:rsid w:val="00173B1A"/>
    <w:rsid w:val="00174A3C"/>
    <w:rsid w:val="00174EB3"/>
    <w:rsid w:val="00175FFB"/>
    <w:rsid w:val="001806F8"/>
    <w:rsid w:val="00181857"/>
    <w:rsid w:val="00181941"/>
    <w:rsid w:val="001845DD"/>
    <w:rsid w:val="001853DF"/>
    <w:rsid w:val="00185C35"/>
    <w:rsid w:val="001869B1"/>
    <w:rsid w:val="00190CF8"/>
    <w:rsid w:val="00192010"/>
    <w:rsid w:val="001948D0"/>
    <w:rsid w:val="0019555D"/>
    <w:rsid w:val="001977DD"/>
    <w:rsid w:val="001A2EDA"/>
    <w:rsid w:val="001A409A"/>
    <w:rsid w:val="001B0BFF"/>
    <w:rsid w:val="001B0C82"/>
    <w:rsid w:val="001B0E87"/>
    <w:rsid w:val="001B14C7"/>
    <w:rsid w:val="001B2C57"/>
    <w:rsid w:val="001B45A4"/>
    <w:rsid w:val="001B460D"/>
    <w:rsid w:val="001B71E8"/>
    <w:rsid w:val="001C0B85"/>
    <w:rsid w:val="001C117F"/>
    <w:rsid w:val="001C1F8A"/>
    <w:rsid w:val="001C21BF"/>
    <w:rsid w:val="001C2E2E"/>
    <w:rsid w:val="001C511D"/>
    <w:rsid w:val="001C68D5"/>
    <w:rsid w:val="001C698A"/>
    <w:rsid w:val="001C7DDA"/>
    <w:rsid w:val="001D0961"/>
    <w:rsid w:val="001D0EEA"/>
    <w:rsid w:val="001D38D7"/>
    <w:rsid w:val="001D6D48"/>
    <w:rsid w:val="001E1B86"/>
    <w:rsid w:val="001E38B2"/>
    <w:rsid w:val="001E50FF"/>
    <w:rsid w:val="001E6F5E"/>
    <w:rsid w:val="001E7025"/>
    <w:rsid w:val="001E7D45"/>
    <w:rsid w:val="001F007A"/>
    <w:rsid w:val="001F06D2"/>
    <w:rsid w:val="001F1A9F"/>
    <w:rsid w:val="001F23A9"/>
    <w:rsid w:val="001F4018"/>
    <w:rsid w:val="001F4963"/>
    <w:rsid w:val="001F4D5C"/>
    <w:rsid w:val="001F64DA"/>
    <w:rsid w:val="001F64EF"/>
    <w:rsid w:val="001F7487"/>
    <w:rsid w:val="001F77B7"/>
    <w:rsid w:val="00200EC0"/>
    <w:rsid w:val="002013EB"/>
    <w:rsid w:val="0020205C"/>
    <w:rsid w:val="00202556"/>
    <w:rsid w:val="002031CC"/>
    <w:rsid w:val="00203B15"/>
    <w:rsid w:val="00204738"/>
    <w:rsid w:val="002065BC"/>
    <w:rsid w:val="00210A0A"/>
    <w:rsid w:val="0021218F"/>
    <w:rsid w:val="002139AA"/>
    <w:rsid w:val="00213F9D"/>
    <w:rsid w:val="0021673F"/>
    <w:rsid w:val="002172A0"/>
    <w:rsid w:val="00217A78"/>
    <w:rsid w:val="00217A90"/>
    <w:rsid w:val="0022672D"/>
    <w:rsid w:val="00226A2A"/>
    <w:rsid w:val="00227646"/>
    <w:rsid w:val="00227E65"/>
    <w:rsid w:val="0023152B"/>
    <w:rsid w:val="00233492"/>
    <w:rsid w:val="002348CF"/>
    <w:rsid w:val="00237CEE"/>
    <w:rsid w:val="00237F2B"/>
    <w:rsid w:val="00240081"/>
    <w:rsid w:val="00240542"/>
    <w:rsid w:val="00242D38"/>
    <w:rsid w:val="00242F99"/>
    <w:rsid w:val="00247E97"/>
    <w:rsid w:val="00251265"/>
    <w:rsid w:val="0025264B"/>
    <w:rsid w:val="00253D90"/>
    <w:rsid w:val="00255584"/>
    <w:rsid w:val="002559ED"/>
    <w:rsid w:val="00255A54"/>
    <w:rsid w:val="00257618"/>
    <w:rsid w:val="00257A0A"/>
    <w:rsid w:val="0026088C"/>
    <w:rsid w:val="002633BF"/>
    <w:rsid w:val="00264451"/>
    <w:rsid w:val="00264ADA"/>
    <w:rsid w:val="002754AD"/>
    <w:rsid w:val="00276AFD"/>
    <w:rsid w:val="00277782"/>
    <w:rsid w:val="00277CD1"/>
    <w:rsid w:val="00281CDD"/>
    <w:rsid w:val="00281F36"/>
    <w:rsid w:val="00283BAC"/>
    <w:rsid w:val="00284625"/>
    <w:rsid w:val="00284847"/>
    <w:rsid w:val="00284E6D"/>
    <w:rsid w:val="00285CFC"/>
    <w:rsid w:val="0029179E"/>
    <w:rsid w:val="002920DF"/>
    <w:rsid w:val="00293B7C"/>
    <w:rsid w:val="002945CB"/>
    <w:rsid w:val="0029660E"/>
    <w:rsid w:val="002A04F0"/>
    <w:rsid w:val="002A3606"/>
    <w:rsid w:val="002A6DCC"/>
    <w:rsid w:val="002B0238"/>
    <w:rsid w:val="002B0422"/>
    <w:rsid w:val="002B2F53"/>
    <w:rsid w:val="002B3A91"/>
    <w:rsid w:val="002B45DA"/>
    <w:rsid w:val="002B5AC0"/>
    <w:rsid w:val="002B5E4B"/>
    <w:rsid w:val="002B60E7"/>
    <w:rsid w:val="002B7BA7"/>
    <w:rsid w:val="002B7FF6"/>
    <w:rsid w:val="002C1228"/>
    <w:rsid w:val="002C123A"/>
    <w:rsid w:val="002C4BE9"/>
    <w:rsid w:val="002C6649"/>
    <w:rsid w:val="002D03EE"/>
    <w:rsid w:val="002D0C06"/>
    <w:rsid w:val="002D0ED0"/>
    <w:rsid w:val="002D1F9F"/>
    <w:rsid w:val="002D25BD"/>
    <w:rsid w:val="002D2F9C"/>
    <w:rsid w:val="002E0A07"/>
    <w:rsid w:val="002E695C"/>
    <w:rsid w:val="002F0C5F"/>
    <w:rsid w:val="002F4A2E"/>
    <w:rsid w:val="002F79D9"/>
    <w:rsid w:val="002F7FE2"/>
    <w:rsid w:val="003015E6"/>
    <w:rsid w:val="0030433D"/>
    <w:rsid w:val="0030509E"/>
    <w:rsid w:val="00306970"/>
    <w:rsid w:val="0030725F"/>
    <w:rsid w:val="00310F92"/>
    <w:rsid w:val="00316A3A"/>
    <w:rsid w:val="003177EE"/>
    <w:rsid w:val="0032057B"/>
    <w:rsid w:val="00321D37"/>
    <w:rsid w:val="003243F2"/>
    <w:rsid w:val="00326655"/>
    <w:rsid w:val="00326DFE"/>
    <w:rsid w:val="00327FA5"/>
    <w:rsid w:val="00332126"/>
    <w:rsid w:val="00333FA9"/>
    <w:rsid w:val="0033508E"/>
    <w:rsid w:val="00336822"/>
    <w:rsid w:val="003368EF"/>
    <w:rsid w:val="00336B74"/>
    <w:rsid w:val="00337A9E"/>
    <w:rsid w:val="00342459"/>
    <w:rsid w:val="00343A4C"/>
    <w:rsid w:val="00344869"/>
    <w:rsid w:val="0034746F"/>
    <w:rsid w:val="00352E57"/>
    <w:rsid w:val="00353D4D"/>
    <w:rsid w:val="0035406D"/>
    <w:rsid w:val="003554C1"/>
    <w:rsid w:val="00357B6B"/>
    <w:rsid w:val="003600B7"/>
    <w:rsid w:val="00360122"/>
    <w:rsid w:val="00360829"/>
    <w:rsid w:val="00360BDB"/>
    <w:rsid w:val="00360CC8"/>
    <w:rsid w:val="0036169A"/>
    <w:rsid w:val="003629B4"/>
    <w:rsid w:val="00363397"/>
    <w:rsid w:val="00364406"/>
    <w:rsid w:val="00364531"/>
    <w:rsid w:val="00364CA3"/>
    <w:rsid w:val="003673DF"/>
    <w:rsid w:val="003674A6"/>
    <w:rsid w:val="00370BCE"/>
    <w:rsid w:val="00371DF7"/>
    <w:rsid w:val="00371FCA"/>
    <w:rsid w:val="00372A41"/>
    <w:rsid w:val="00373C29"/>
    <w:rsid w:val="003749C1"/>
    <w:rsid w:val="00374B45"/>
    <w:rsid w:val="00381178"/>
    <w:rsid w:val="0038284B"/>
    <w:rsid w:val="00383559"/>
    <w:rsid w:val="00384448"/>
    <w:rsid w:val="003847CC"/>
    <w:rsid w:val="00384877"/>
    <w:rsid w:val="00384C59"/>
    <w:rsid w:val="00384F10"/>
    <w:rsid w:val="00386302"/>
    <w:rsid w:val="00387013"/>
    <w:rsid w:val="003909CE"/>
    <w:rsid w:val="0039193B"/>
    <w:rsid w:val="0039228D"/>
    <w:rsid w:val="00393812"/>
    <w:rsid w:val="003957B8"/>
    <w:rsid w:val="003957E9"/>
    <w:rsid w:val="00395909"/>
    <w:rsid w:val="00395BF0"/>
    <w:rsid w:val="003A148E"/>
    <w:rsid w:val="003A2112"/>
    <w:rsid w:val="003A23BD"/>
    <w:rsid w:val="003A2636"/>
    <w:rsid w:val="003A3D5F"/>
    <w:rsid w:val="003A40BE"/>
    <w:rsid w:val="003A6B79"/>
    <w:rsid w:val="003A6C21"/>
    <w:rsid w:val="003B15BB"/>
    <w:rsid w:val="003B1D5E"/>
    <w:rsid w:val="003B5645"/>
    <w:rsid w:val="003B65F0"/>
    <w:rsid w:val="003B7EB2"/>
    <w:rsid w:val="003C0225"/>
    <w:rsid w:val="003C047C"/>
    <w:rsid w:val="003C120A"/>
    <w:rsid w:val="003C1777"/>
    <w:rsid w:val="003C2DD9"/>
    <w:rsid w:val="003C41E0"/>
    <w:rsid w:val="003C4EE4"/>
    <w:rsid w:val="003C510D"/>
    <w:rsid w:val="003C5B25"/>
    <w:rsid w:val="003C674D"/>
    <w:rsid w:val="003C6D1F"/>
    <w:rsid w:val="003C727D"/>
    <w:rsid w:val="003C7BA6"/>
    <w:rsid w:val="003D14BF"/>
    <w:rsid w:val="003D3795"/>
    <w:rsid w:val="003D3B15"/>
    <w:rsid w:val="003D3B34"/>
    <w:rsid w:val="003D47CB"/>
    <w:rsid w:val="003E14F0"/>
    <w:rsid w:val="003E50AD"/>
    <w:rsid w:val="003E6948"/>
    <w:rsid w:val="003E69B6"/>
    <w:rsid w:val="003E75A6"/>
    <w:rsid w:val="003F0913"/>
    <w:rsid w:val="003F1ACC"/>
    <w:rsid w:val="003F23E3"/>
    <w:rsid w:val="003F4764"/>
    <w:rsid w:val="003F5E78"/>
    <w:rsid w:val="003F6B5B"/>
    <w:rsid w:val="003F707E"/>
    <w:rsid w:val="00400B65"/>
    <w:rsid w:val="00400D4F"/>
    <w:rsid w:val="0040145C"/>
    <w:rsid w:val="00402424"/>
    <w:rsid w:val="00405692"/>
    <w:rsid w:val="004062AD"/>
    <w:rsid w:val="004068B1"/>
    <w:rsid w:val="004117BF"/>
    <w:rsid w:val="00411E83"/>
    <w:rsid w:val="00412712"/>
    <w:rsid w:val="00413823"/>
    <w:rsid w:val="004145E1"/>
    <w:rsid w:val="00415D0E"/>
    <w:rsid w:val="00416CF9"/>
    <w:rsid w:val="0042124B"/>
    <w:rsid w:val="0042155B"/>
    <w:rsid w:val="00423819"/>
    <w:rsid w:val="00426315"/>
    <w:rsid w:val="004279CB"/>
    <w:rsid w:val="00427DE6"/>
    <w:rsid w:val="00427EB6"/>
    <w:rsid w:val="0043196F"/>
    <w:rsid w:val="00431BD9"/>
    <w:rsid w:val="004327E7"/>
    <w:rsid w:val="00433146"/>
    <w:rsid w:val="004341B5"/>
    <w:rsid w:val="00434258"/>
    <w:rsid w:val="00434582"/>
    <w:rsid w:val="0043537B"/>
    <w:rsid w:val="0043726C"/>
    <w:rsid w:val="00440E3C"/>
    <w:rsid w:val="004411B5"/>
    <w:rsid w:val="00441B19"/>
    <w:rsid w:val="00443314"/>
    <w:rsid w:val="0044366C"/>
    <w:rsid w:val="00444DD2"/>
    <w:rsid w:val="00446D92"/>
    <w:rsid w:val="004475EB"/>
    <w:rsid w:val="00450CA1"/>
    <w:rsid w:val="00450D8D"/>
    <w:rsid w:val="00452360"/>
    <w:rsid w:val="0045270D"/>
    <w:rsid w:val="00452ADE"/>
    <w:rsid w:val="00452F73"/>
    <w:rsid w:val="00455C7F"/>
    <w:rsid w:val="00457302"/>
    <w:rsid w:val="00462D45"/>
    <w:rsid w:val="004646C0"/>
    <w:rsid w:val="00465C59"/>
    <w:rsid w:val="00467F43"/>
    <w:rsid w:val="00474522"/>
    <w:rsid w:val="0047527B"/>
    <w:rsid w:val="004814A6"/>
    <w:rsid w:val="004833B6"/>
    <w:rsid w:val="004878B4"/>
    <w:rsid w:val="00487D3E"/>
    <w:rsid w:val="00492968"/>
    <w:rsid w:val="00492D8B"/>
    <w:rsid w:val="00492F5C"/>
    <w:rsid w:val="00494584"/>
    <w:rsid w:val="00495901"/>
    <w:rsid w:val="00496050"/>
    <w:rsid w:val="004A016D"/>
    <w:rsid w:val="004A1880"/>
    <w:rsid w:val="004A1C07"/>
    <w:rsid w:val="004A1DE8"/>
    <w:rsid w:val="004A3255"/>
    <w:rsid w:val="004A5396"/>
    <w:rsid w:val="004A61CD"/>
    <w:rsid w:val="004B3F7C"/>
    <w:rsid w:val="004B4902"/>
    <w:rsid w:val="004B55BA"/>
    <w:rsid w:val="004B60B6"/>
    <w:rsid w:val="004B6D08"/>
    <w:rsid w:val="004C13D7"/>
    <w:rsid w:val="004C2DC3"/>
    <w:rsid w:val="004C2E03"/>
    <w:rsid w:val="004C4949"/>
    <w:rsid w:val="004C4BD8"/>
    <w:rsid w:val="004C580A"/>
    <w:rsid w:val="004C6787"/>
    <w:rsid w:val="004C771D"/>
    <w:rsid w:val="004D483D"/>
    <w:rsid w:val="004D54C4"/>
    <w:rsid w:val="004D6A92"/>
    <w:rsid w:val="004E0FDB"/>
    <w:rsid w:val="004E18C9"/>
    <w:rsid w:val="004E2DB6"/>
    <w:rsid w:val="004E556A"/>
    <w:rsid w:val="004E6664"/>
    <w:rsid w:val="004F027E"/>
    <w:rsid w:val="004F2507"/>
    <w:rsid w:val="004F616B"/>
    <w:rsid w:val="004F67A8"/>
    <w:rsid w:val="004F6B1F"/>
    <w:rsid w:val="005005DD"/>
    <w:rsid w:val="00501375"/>
    <w:rsid w:val="00502FB8"/>
    <w:rsid w:val="00504F0C"/>
    <w:rsid w:val="00505675"/>
    <w:rsid w:val="00510FCA"/>
    <w:rsid w:val="00511DF2"/>
    <w:rsid w:val="00513FEA"/>
    <w:rsid w:val="00514F70"/>
    <w:rsid w:val="005160D1"/>
    <w:rsid w:val="005171C5"/>
    <w:rsid w:val="00517A11"/>
    <w:rsid w:val="005212B3"/>
    <w:rsid w:val="005247E1"/>
    <w:rsid w:val="00524ED8"/>
    <w:rsid w:val="005259A9"/>
    <w:rsid w:val="005274DC"/>
    <w:rsid w:val="0052761B"/>
    <w:rsid w:val="00527E77"/>
    <w:rsid w:val="00531C9E"/>
    <w:rsid w:val="00532ED5"/>
    <w:rsid w:val="00533A02"/>
    <w:rsid w:val="00535057"/>
    <w:rsid w:val="00543274"/>
    <w:rsid w:val="0054377D"/>
    <w:rsid w:val="0054604E"/>
    <w:rsid w:val="0054660D"/>
    <w:rsid w:val="00547114"/>
    <w:rsid w:val="0055108F"/>
    <w:rsid w:val="005512AD"/>
    <w:rsid w:val="00551B93"/>
    <w:rsid w:val="00552AC4"/>
    <w:rsid w:val="005560F8"/>
    <w:rsid w:val="00556711"/>
    <w:rsid w:val="005601FD"/>
    <w:rsid w:val="00560225"/>
    <w:rsid w:val="0056464E"/>
    <w:rsid w:val="005662BF"/>
    <w:rsid w:val="005679FC"/>
    <w:rsid w:val="00570659"/>
    <w:rsid w:val="005714AD"/>
    <w:rsid w:val="00571D73"/>
    <w:rsid w:val="00572596"/>
    <w:rsid w:val="005734BA"/>
    <w:rsid w:val="005759B0"/>
    <w:rsid w:val="005811E3"/>
    <w:rsid w:val="00582C4A"/>
    <w:rsid w:val="0058419A"/>
    <w:rsid w:val="005853D2"/>
    <w:rsid w:val="00586857"/>
    <w:rsid w:val="00586979"/>
    <w:rsid w:val="00587216"/>
    <w:rsid w:val="00590110"/>
    <w:rsid w:val="00590477"/>
    <w:rsid w:val="005904A5"/>
    <w:rsid w:val="0059072A"/>
    <w:rsid w:val="005934BD"/>
    <w:rsid w:val="00594DEA"/>
    <w:rsid w:val="005958EF"/>
    <w:rsid w:val="00596523"/>
    <w:rsid w:val="005A1519"/>
    <w:rsid w:val="005A193B"/>
    <w:rsid w:val="005A2817"/>
    <w:rsid w:val="005A43B0"/>
    <w:rsid w:val="005A4A4D"/>
    <w:rsid w:val="005A735A"/>
    <w:rsid w:val="005B00F8"/>
    <w:rsid w:val="005B1031"/>
    <w:rsid w:val="005B74B8"/>
    <w:rsid w:val="005B7D48"/>
    <w:rsid w:val="005C0783"/>
    <w:rsid w:val="005C10E1"/>
    <w:rsid w:val="005C14F3"/>
    <w:rsid w:val="005D0175"/>
    <w:rsid w:val="005D04CF"/>
    <w:rsid w:val="005D1840"/>
    <w:rsid w:val="005D4F97"/>
    <w:rsid w:val="005D5995"/>
    <w:rsid w:val="005D7718"/>
    <w:rsid w:val="005D7828"/>
    <w:rsid w:val="005D7F41"/>
    <w:rsid w:val="005E3AD6"/>
    <w:rsid w:val="005E7772"/>
    <w:rsid w:val="005E77AE"/>
    <w:rsid w:val="005F2662"/>
    <w:rsid w:val="005F4490"/>
    <w:rsid w:val="0060034C"/>
    <w:rsid w:val="00600E8D"/>
    <w:rsid w:val="00605244"/>
    <w:rsid w:val="00605376"/>
    <w:rsid w:val="006061EE"/>
    <w:rsid w:val="006067B1"/>
    <w:rsid w:val="006110D2"/>
    <w:rsid w:val="00613455"/>
    <w:rsid w:val="0061542F"/>
    <w:rsid w:val="00615EF5"/>
    <w:rsid w:val="00616418"/>
    <w:rsid w:val="00616594"/>
    <w:rsid w:val="006173C4"/>
    <w:rsid w:val="00622353"/>
    <w:rsid w:val="00625828"/>
    <w:rsid w:val="0062759C"/>
    <w:rsid w:val="00627822"/>
    <w:rsid w:val="00627BB4"/>
    <w:rsid w:val="00627DF3"/>
    <w:rsid w:val="006321F6"/>
    <w:rsid w:val="006323B8"/>
    <w:rsid w:val="00632D7A"/>
    <w:rsid w:val="00633BCB"/>
    <w:rsid w:val="00637298"/>
    <w:rsid w:val="006402D4"/>
    <w:rsid w:val="00640D88"/>
    <w:rsid w:val="0064174A"/>
    <w:rsid w:val="00641AB3"/>
    <w:rsid w:val="00642CCB"/>
    <w:rsid w:val="00643B4F"/>
    <w:rsid w:val="00650283"/>
    <w:rsid w:val="00650A69"/>
    <w:rsid w:val="006517BC"/>
    <w:rsid w:val="00652043"/>
    <w:rsid w:val="006529F4"/>
    <w:rsid w:val="00653248"/>
    <w:rsid w:val="006536B6"/>
    <w:rsid w:val="00654009"/>
    <w:rsid w:val="00655892"/>
    <w:rsid w:val="006633D2"/>
    <w:rsid w:val="006672BE"/>
    <w:rsid w:val="006674F4"/>
    <w:rsid w:val="00667A67"/>
    <w:rsid w:val="00670271"/>
    <w:rsid w:val="006713BB"/>
    <w:rsid w:val="0067271F"/>
    <w:rsid w:val="00674D59"/>
    <w:rsid w:val="00675A25"/>
    <w:rsid w:val="006767D0"/>
    <w:rsid w:val="00680209"/>
    <w:rsid w:val="00680A6F"/>
    <w:rsid w:val="0068429C"/>
    <w:rsid w:val="0068638E"/>
    <w:rsid w:val="006866F2"/>
    <w:rsid w:val="006905BB"/>
    <w:rsid w:val="00694182"/>
    <w:rsid w:val="00694395"/>
    <w:rsid w:val="00694537"/>
    <w:rsid w:val="00695F17"/>
    <w:rsid w:val="0069711C"/>
    <w:rsid w:val="006A1195"/>
    <w:rsid w:val="006A1524"/>
    <w:rsid w:val="006A30AB"/>
    <w:rsid w:val="006A3313"/>
    <w:rsid w:val="006A4E0F"/>
    <w:rsid w:val="006A51B9"/>
    <w:rsid w:val="006A536D"/>
    <w:rsid w:val="006A631F"/>
    <w:rsid w:val="006A6D86"/>
    <w:rsid w:val="006A7C9C"/>
    <w:rsid w:val="006B108E"/>
    <w:rsid w:val="006B10BD"/>
    <w:rsid w:val="006B28C2"/>
    <w:rsid w:val="006B4205"/>
    <w:rsid w:val="006B5354"/>
    <w:rsid w:val="006C0683"/>
    <w:rsid w:val="006C4103"/>
    <w:rsid w:val="006C6D7A"/>
    <w:rsid w:val="006C7A8F"/>
    <w:rsid w:val="006D04AE"/>
    <w:rsid w:val="006D1DF6"/>
    <w:rsid w:val="006D21FD"/>
    <w:rsid w:val="006D2392"/>
    <w:rsid w:val="006D2508"/>
    <w:rsid w:val="006D53BA"/>
    <w:rsid w:val="006D5F9C"/>
    <w:rsid w:val="006E0132"/>
    <w:rsid w:val="006E0BBF"/>
    <w:rsid w:val="006E1AF7"/>
    <w:rsid w:val="006E1C9C"/>
    <w:rsid w:val="006E324E"/>
    <w:rsid w:val="006E3A07"/>
    <w:rsid w:val="006E4BD5"/>
    <w:rsid w:val="006E5B2C"/>
    <w:rsid w:val="006F0009"/>
    <w:rsid w:val="006F3452"/>
    <w:rsid w:val="006F37B5"/>
    <w:rsid w:val="006F39DC"/>
    <w:rsid w:val="006F6119"/>
    <w:rsid w:val="006F639C"/>
    <w:rsid w:val="006F731A"/>
    <w:rsid w:val="0070377D"/>
    <w:rsid w:val="007041F0"/>
    <w:rsid w:val="00705E3E"/>
    <w:rsid w:val="007060A8"/>
    <w:rsid w:val="007071B5"/>
    <w:rsid w:val="0070741E"/>
    <w:rsid w:val="00707C13"/>
    <w:rsid w:val="0071396A"/>
    <w:rsid w:val="00713DA4"/>
    <w:rsid w:val="00716534"/>
    <w:rsid w:val="00720812"/>
    <w:rsid w:val="00721994"/>
    <w:rsid w:val="00722E5B"/>
    <w:rsid w:val="00723541"/>
    <w:rsid w:val="00724E2C"/>
    <w:rsid w:val="0072535E"/>
    <w:rsid w:val="00725663"/>
    <w:rsid w:val="0073140C"/>
    <w:rsid w:val="007333CA"/>
    <w:rsid w:val="00733E82"/>
    <w:rsid w:val="007363F0"/>
    <w:rsid w:val="00737192"/>
    <w:rsid w:val="007415FC"/>
    <w:rsid w:val="007420DD"/>
    <w:rsid w:val="00745489"/>
    <w:rsid w:val="007458AD"/>
    <w:rsid w:val="0074619F"/>
    <w:rsid w:val="00746DDD"/>
    <w:rsid w:val="0074755E"/>
    <w:rsid w:val="00760B14"/>
    <w:rsid w:val="00760C2D"/>
    <w:rsid w:val="00760C6A"/>
    <w:rsid w:val="00762A9E"/>
    <w:rsid w:val="00762BF5"/>
    <w:rsid w:val="00763AAF"/>
    <w:rsid w:val="00764782"/>
    <w:rsid w:val="00764C07"/>
    <w:rsid w:val="007658D9"/>
    <w:rsid w:val="0077039E"/>
    <w:rsid w:val="0077190A"/>
    <w:rsid w:val="00773547"/>
    <w:rsid w:val="007774A0"/>
    <w:rsid w:val="007774C6"/>
    <w:rsid w:val="0078520C"/>
    <w:rsid w:val="0079088A"/>
    <w:rsid w:val="00791542"/>
    <w:rsid w:val="00796D5C"/>
    <w:rsid w:val="007975A0"/>
    <w:rsid w:val="007A3B27"/>
    <w:rsid w:val="007A4A9F"/>
    <w:rsid w:val="007A7F13"/>
    <w:rsid w:val="007B091C"/>
    <w:rsid w:val="007B297C"/>
    <w:rsid w:val="007B5ADE"/>
    <w:rsid w:val="007B5C03"/>
    <w:rsid w:val="007B643A"/>
    <w:rsid w:val="007B6452"/>
    <w:rsid w:val="007B6776"/>
    <w:rsid w:val="007C018A"/>
    <w:rsid w:val="007C03DF"/>
    <w:rsid w:val="007C166A"/>
    <w:rsid w:val="007C1E64"/>
    <w:rsid w:val="007C27D4"/>
    <w:rsid w:val="007C3133"/>
    <w:rsid w:val="007C6272"/>
    <w:rsid w:val="007D0976"/>
    <w:rsid w:val="007D12E7"/>
    <w:rsid w:val="007D402A"/>
    <w:rsid w:val="007D4836"/>
    <w:rsid w:val="007D7F1D"/>
    <w:rsid w:val="007E32C0"/>
    <w:rsid w:val="007E4013"/>
    <w:rsid w:val="007E4F84"/>
    <w:rsid w:val="007F0FB8"/>
    <w:rsid w:val="007F4C58"/>
    <w:rsid w:val="007F4D96"/>
    <w:rsid w:val="007F5B1A"/>
    <w:rsid w:val="0080054B"/>
    <w:rsid w:val="008008C7"/>
    <w:rsid w:val="008018E2"/>
    <w:rsid w:val="00802623"/>
    <w:rsid w:val="00802E9B"/>
    <w:rsid w:val="00803067"/>
    <w:rsid w:val="00803117"/>
    <w:rsid w:val="00803D1C"/>
    <w:rsid w:val="00807342"/>
    <w:rsid w:val="00811C15"/>
    <w:rsid w:val="008126B6"/>
    <w:rsid w:val="00812C1E"/>
    <w:rsid w:val="008141A8"/>
    <w:rsid w:val="00814907"/>
    <w:rsid w:val="0081673F"/>
    <w:rsid w:val="0082105E"/>
    <w:rsid w:val="008216BF"/>
    <w:rsid w:val="008223F8"/>
    <w:rsid w:val="00825258"/>
    <w:rsid w:val="008266CD"/>
    <w:rsid w:val="00827190"/>
    <w:rsid w:val="00827DDC"/>
    <w:rsid w:val="0083009D"/>
    <w:rsid w:val="00831B95"/>
    <w:rsid w:val="008321B1"/>
    <w:rsid w:val="008412DE"/>
    <w:rsid w:val="00842267"/>
    <w:rsid w:val="00842E7E"/>
    <w:rsid w:val="00844CB4"/>
    <w:rsid w:val="008454DA"/>
    <w:rsid w:val="0084583A"/>
    <w:rsid w:val="008470F3"/>
    <w:rsid w:val="00847A1A"/>
    <w:rsid w:val="0085068D"/>
    <w:rsid w:val="0085127A"/>
    <w:rsid w:val="00851519"/>
    <w:rsid w:val="00851644"/>
    <w:rsid w:val="00851B45"/>
    <w:rsid w:val="00854ED0"/>
    <w:rsid w:val="00857209"/>
    <w:rsid w:val="00860B5A"/>
    <w:rsid w:val="00861B47"/>
    <w:rsid w:val="0086280F"/>
    <w:rsid w:val="00864B87"/>
    <w:rsid w:val="00864F4C"/>
    <w:rsid w:val="00865264"/>
    <w:rsid w:val="008658E2"/>
    <w:rsid w:val="00866A09"/>
    <w:rsid w:val="00866E2D"/>
    <w:rsid w:val="00867422"/>
    <w:rsid w:val="0087056E"/>
    <w:rsid w:val="0087441D"/>
    <w:rsid w:val="00875B2C"/>
    <w:rsid w:val="00875ED7"/>
    <w:rsid w:val="00881207"/>
    <w:rsid w:val="00881DF2"/>
    <w:rsid w:val="0089032A"/>
    <w:rsid w:val="008915B4"/>
    <w:rsid w:val="00891CC3"/>
    <w:rsid w:val="00893C3E"/>
    <w:rsid w:val="00893C65"/>
    <w:rsid w:val="00894CFC"/>
    <w:rsid w:val="008A25FF"/>
    <w:rsid w:val="008A2B02"/>
    <w:rsid w:val="008A3517"/>
    <w:rsid w:val="008A50A4"/>
    <w:rsid w:val="008B0558"/>
    <w:rsid w:val="008B2113"/>
    <w:rsid w:val="008B2822"/>
    <w:rsid w:val="008B2AC1"/>
    <w:rsid w:val="008B34AE"/>
    <w:rsid w:val="008B44F9"/>
    <w:rsid w:val="008B68E6"/>
    <w:rsid w:val="008B7182"/>
    <w:rsid w:val="008B7746"/>
    <w:rsid w:val="008B7907"/>
    <w:rsid w:val="008B7A0F"/>
    <w:rsid w:val="008B7D8E"/>
    <w:rsid w:val="008C0035"/>
    <w:rsid w:val="008C1CB8"/>
    <w:rsid w:val="008C32FC"/>
    <w:rsid w:val="008C3330"/>
    <w:rsid w:val="008C3D48"/>
    <w:rsid w:val="008C3E9E"/>
    <w:rsid w:val="008C4AB7"/>
    <w:rsid w:val="008C65AC"/>
    <w:rsid w:val="008C6CCD"/>
    <w:rsid w:val="008D0376"/>
    <w:rsid w:val="008D39FC"/>
    <w:rsid w:val="008D4640"/>
    <w:rsid w:val="008D51DA"/>
    <w:rsid w:val="008D54AD"/>
    <w:rsid w:val="008E4735"/>
    <w:rsid w:val="008E4CEE"/>
    <w:rsid w:val="008E5F28"/>
    <w:rsid w:val="008E68DF"/>
    <w:rsid w:val="008E7018"/>
    <w:rsid w:val="008E7B6A"/>
    <w:rsid w:val="008E7BB8"/>
    <w:rsid w:val="008F15C0"/>
    <w:rsid w:val="008F3C98"/>
    <w:rsid w:val="008F60E0"/>
    <w:rsid w:val="008F6EBE"/>
    <w:rsid w:val="00900AF2"/>
    <w:rsid w:val="0090132B"/>
    <w:rsid w:val="00904320"/>
    <w:rsid w:val="00904898"/>
    <w:rsid w:val="009057EA"/>
    <w:rsid w:val="00906CD1"/>
    <w:rsid w:val="00906DC1"/>
    <w:rsid w:val="00910FB5"/>
    <w:rsid w:val="009111CA"/>
    <w:rsid w:val="009127D2"/>
    <w:rsid w:val="009176AF"/>
    <w:rsid w:val="009177F7"/>
    <w:rsid w:val="00921321"/>
    <w:rsid w:val="0092253F"/>
    <w:rsid w:val="009234F7"/>
    <w:rsid w:val="0092382F"/>
    <w:rsid w:val="0092411A"/>
    <w:rsid w:val="00924692"/>
    <w:rsid w:val="00927B1A"/>
    <w:rsid w:val="00932195"/>
    <w:rsid w:val="009338AE"/>
    <w:rsid w:val="00933A9A"/>
    <w:rsid w:val="00933FF9"/>
    <w:rsid w:val="00937CD4"/>
    <w:rsid w:val="00941104"/>
    <w:rsid w:val="00941F29"/>
    <w:rsid w:val="00945A8C"/>
    <w:rsid w:val="0094638F"/>
    <w:rsid w:val="009506D6"/>
    <w:rsid w:val="00950D03"/>
    <w:rsid w:val="00951070"/>
    <w:rsid w:val="0095154E"/>
    <w:rsid w:val="00951F9B"/>
    <w:rsid w:val="009571D7"/>
    <w:rsid w:val="0096092B"/>
    <w:rsid w:val="00961CE9"/>
    <w:rsid w:val="00964213"/>
    <w:rsid w:val="009651F0"/>
    <w:rsid w:val="00966372"/>
    <w:rsid w:val="009668CE"/>
    <w:rsid w:val="00970DAB"/>
    <w:rsid w:val="00970F83"/>
    <w:rsid w:val="009713A7"/>
    <w:rsid w:val="00972679"/>
    <w:rsid w:val="009730EC"/>
    <w:rsid w:val="00973641"/>
    <w:rsid w:val="0097761F"/>
    <w:rsid w:val="009818BA"/>
    <w:rsid w:val="009841EE"/>
    <w:rsid w:val="009846AC"/>
    <w:rsid w:val="00985DBE"/>
    <w:rsid w:val="0098623D"/>
    <w:rsid w:val="00986A2B"/>
    <w:rsid w:val="00986CAF"/>
    <w:rsid w:val="00987256"/>
    <w:rsid w:val="0098725A"/>
    <w:rsid w:val="009874CC"/>
    <w:rsid w:val="00987C21"/>
    <w:rsid w:val="00990074"/>
    <w:rsid w:val="00990180"/>
    <w:rsid w:val="0099231B"/>
    <w:rsid w:val="00993F8A"/>
    <w:rsid w:val="00994816"/>
    <w:rsid w:val="00995F02"/>
    <w:rsid w:val="0099694B"/>
    <w:rsid w:val="00996A38"/>
    <w:rsid w:val="00996EC6"/>
    <w:rsid w:val="009A0241"/>
    <w:rsid w:val="009A22E3"/>
    <w:rsid w:val="009A337D"/>
    <w:rsid w:val="009A4CDE"/>
    <w:rsid w:val="009A4DDC"/>
    <w:rsid w:val="009A5329"/>
    <w:rsid w:val="009A5E87"/>
    <w:rsid w:val="009A6651"/>
    <w:rsid w:val="009A74ED"/>
    <w:rsid w:val="009B248D"/>
    <w:rsid w:val="009C28A6"/>
    <w:rsid w:val="009C50BF"/>
    <w:rsid w:val="009C6261"/>
    <w:rsid w:val="009C640A"/>
    <w:rsid w:val="009C6987"/>
    <w:rsid w:val="009D0543"/>
    <w:rsid w:val="009D1BD8"/>
    <w:rsid w:val="009D36AA"/>
    <w:rsid w:val="009D4846"/>
    <w:rsid w:val="009D5B02"/>
    <w:rsid w:val="009D69A5"/>
    <w:rsid w:val="009D775A"/>
    <w:rsid w:val="009E05F8"/>
    <w:rsid w:val="009E0B56"/>
    <w:rsid w:val="009E0C3C"/>
    <w:rsid w:val="009E1EA1"/>
    <w:rsid w:val="009E26B0"/>
    <w:rsid w:val="009E2F8D"/>
    <w:rsid w:val="009E4104"/>
    <w:rsid w:val="009E4F1D"/>
    <w:rsid w:val="009E5F66"/>
    <w:rsid w:val="009E6447"/>
    <w:rsid w:val="009E655D"/>
    <w:rsid w:val="009E65A7"/>
    <w:rsid w:val="009F0E36"/>
    <w:rsid w:val="009F1F3F"/>
    <w:rsid w:val="009F230C"/>
    <w:rsid w:val="009F3444"/>
    <w:rsid w:val="009F4296"/>
    <w:rsid w:val="009F4D2A"/>
    <w:rsid w:val="009F5530"/>
    <w:rsid w:val="009F5A83"/>
    <w:rsid w:val="009F654D"/>
    <w:rsid w:val="00A01CA3"/>
    <w:rsid w:val="00A044BF"/>
    <w:rsid w:val="00A11B59"/>
    <w:rsid w:val="00A11B96"/>
    <w:rsid w:val="00A11D7E"/>
    <w:rsid w:val="00A12A94"/>
    <w:rsid w:val="00A12E06"/>
    <w:rsid w:val="00A14598"/>
    <w:rsid w:val="00A14B42"/>
    <w:rsid w:val="00A1592A"/>
    <w:rsid w:val="00A169EB"/>
    <w:rsid w:val="00A17C65"/>
    <w:rsid w:val="00A17FA0"/>
    <w:rsid w:val="00A208B4"/>
    <w:rsid w:val="00A229B9"/>
    <w:rsid w:val="00A25281"/>
    <w:rsid w:val="00A2579E"/>
    <w:rsid w:val="00A25824"/>
    <w:rsid w:val="00A26156"/>
    <w:rsid w:val="00A3046C"/>
    <w:rsid w:val="00A352A3"/>
    <w:rsid w:val="00A36F4E"/>
    <w:rsid w:val="00A3708C"/>
    <w:rsid w:val="00A378F4"/>
    <w:rsid w:val="00A37EE9"/>
    <w:rsid w:val="00A408AC"/>
    <w:rsid w:val="00A41BA9"/>
    <w:rsid w:val="00A41FC3"/>
    <w:rsid w:val="00A42701"/>
    <w:rsid w:val="00A42B74"/>
    <w:rsid w:val="00A43067"/>
    <w:rsid w:val="00A44E5C"/>
    <w:rsid w:val="00A4599F"/>
    <w:rsid w:val="00A463F2"/>
    <w:rsid w:val="00A47DA4"/>
    <w:rsid w:val="00A47FF0"/>
    <w:rsid w:val="00A6004F"/>
    <w:rsid w:val="00A61057"/>
    <w:rsid w:val="00A62E05"/>
    <w:rsid w:val="00A631CF"/>
    <w:rsid w:val="00A654EB"/>
    <w:rsid w:val="00A65785"/>
    <w:rsid w:val="00A66DF2"/>
    <w:rsid w:val="00A67A3F"/>
    <w:rsid w:val="00A74DFE"/>
    <w:rsid w:val="00A7614E"/>
    <w:rsid w:val="00A76241"/>
    <w:rsid w:val="00A76C28"/>
    <w:rsid w:val="00A810F2"/>
    <w:rsid w:val="00A816AF"/>
    <w:rsid w:val="00A84CC6"/>
    <w:rsid w:val="00A84FCB"/>
    <w:rsid w:val="00A854A7"/>
    <w:rsid w:val="00A85C58"/>
    <w:rsid w:val="00A87C88"/>
    <w:rsid w:val="00A91709"/>
    <w:rsid w:val="00A91788"/>
    <w:rsid w:val="00A91B3D"/>
    <w:rsid w:val="00A92CC8"/>
    <w:rsid w:val="00A9490B"/>
    <w:rsid w:val="00A94FC6"/>
    <w:rsid w:val="00AA2011"/>
    <w:rsid w:val="00AA3AE8"/>
    <w:rsid w:val="00AA58CF"/>
    <w:rsid w:val="00AA5BB5"/>
    <w:rsid w:val="00AA5BC9"/>
    <w:rsid w:val="00AA70C4"/>
    <w:rsid w:val="00AB0EE7"/>
    <w:rsid w:val="00AB0FA1"/>
    <w:rsid w:val="00AB1A9D"/>
    <w:rsid w:val="00AB32B6"/>
    <w:rsid w:val="00AB656B"/>
    <w:rsid w:val="00AB6848"/>
    <w:rsid w:val="00AC0B5D"/>
    <w:rsid w:val="00AC1525"/>
    <w:rsid w:val="00AC15D9"/>
    <w:rsid w:val="00AC1D04"/>
    <w:rsid w:val="00AC4302"/>
    <w:rsid w:val="00AC4833"/>
    <w:rsid w:val="00AC48CA"/>
    <w:rsid w:val="00AC7C95"/>
    <w:rsid w:val="00AD127A"/>
    <w:rsid w:val="00AD4D68"/>
    <w:rsid w:val="00AD5C44"/>
    <w:rsid w:val="00AD614B"/>
    <w:rsid w:val="00AD65AD"/>
    <w:rsid w:val="00AD7425"/>
    <w:rsid w:val="00AE05CE"/>
    <w:rsid w:val="00AE0D4D"/>
    <w:rsid w:val="00AE227A"/>
    <w:rsid w:val="00AE338F"/>
    <w:rsid w:val="00AE395C"/>
    <w:rsid w:val="00AE54D0"/>
    <w:rsid w:val="00AE67BE"/>
    <w:rsid w:val="00AE6EA6"/>
    <w:rsid w:val="00AF1E8D"/>
    <w:rsid w:val="00AF3680"/>
    <w:rsid w:val="00AF42D0"/>
    <w:rsid w:val="00AF4DA5"/>
    <w:rsid w:val="00AF53ED"/>
    <w:rsid w:val="00AF7285"/>
    <w:rsid w:val="00B0010E"/>
    <w:rsid w:val="00B004FB"/>
    <w:rsid w:val="00B01EFB"/>
    <w:rsid w:val="00B029B4"/>
    <w:rsid w:val="00B03791"/>
    <w:rsid w:val="00B03CF7"/>
    <w:rsid w:val="00B05EC9"/>
    <w:rsid w:val="00B06DAD"/>
    <w:rsid w:val="00B110E7"/>
    <w:rsid w:val="00B11FD3"/>
    <w:rsid w:val="00B124E5"/>
    <w:rsid w:val="00B15159"/>
    <w:rsid w:val="00B16DA7"/>
    <w:rsid w:val="00B171F3"/>
    <w:rsid w:val="00B21E06"/>
    <w:rsid w:val="00B2337F"/>
    <w:rsid w:val="00B2398D"/>
    <w:rsid w:val="00B23EEC"/>
    <w:rsid w:val="00B24800"/>
    <w:rsid w:val="00B267B4"/>
    <w:rsid w:val="00B27DAA"/>
    <w:rsid w:val="00B27EDF"/>
    <w:rsid w:val="00B31283"/>
    <w:rsid w:val="00B31ED4"/>
    <w:rsid w:val="00B32D11"/>
    <w:rsid w:val="00B35B13"/>
    <w:rsid w:val="00B3673E"/>
    <w:rsid w:val="00B37052"/>
    <w:rsid w:val="00B4225F"/>
    <w:rsid w:val="00B429A6"/>
    <w:rsid w:val="00B42CEE"/>
    <w:rsid w:val="00B43385"/>
    <w:rsid w:val="00B43DC1"/>
    <w:rsid w:val="00B4586B"/>
    <w:rsid w:val="00B4672F"/>
    <w:rsid w:val="00B506FD"/>
    <w:rsid w:val="00B509B6"/>
    <w:rsid w:val="00B51986"/>
    <w:rsid w:val="00B532C2"/>
    <w:rsid w:val="00B53C2B"/>
    <w:rsid w:val="00B55113"/>
    <w:rsid w:val="00B55FF1"/>
    <w:rsid w:val="00B60D94"/>
    <w:rsid w:val="00B60ECB"/>
    <w:rsid w:val="00B6130A"/>
    <w:rsid w:val="00B6296F"/>
    <w:rsid w:val="00B64020"/>
    <w:rsid w:val="00B643DB"/>
    <w:rsid w:val="00B6653E"/>
    <w:rsid w:val="00B66892"/>
    <w:rsid w:val="00B67581"/>
    <w:rsid w:val="00B67C03"/>
    <w:rsid w:val="00B7415E"/>
    <w:rsid w:val="00B74232"/>
    <w:rsid w:val="00B74469"/>
    <w:rsid w:val="00B763FC"/>
    <w:rsid w:val="00B768B9"/>
    <w:rsid w:val="00B7767C"/>
    <w:rsid w:val="00B77EAB"/>
    <w:rsid w:val="00B808E9"/>
    <w:rsid w:val="00B80D49"/>
    <w:rsid w:val="00B8392C"/>
    <w:rsid w:val="00B83DD4"/>
    <w:rsid w:val="00B8430A"/>
    <w:rsid w:val="00B845BC"/>
    <w:rsid w:val="00B85CFD"/>
    <w:rsid w:val="00B85F95"/>
    <w:rsid w:val="00B86030"/>
    <w:rsid w:val="00B8681F"/>
    <w:rsid w:val="00B91B62"/>
    <w:rsid w:val="00B91EF4"/>
    <w:rsid w:val="00B922A5"/>
    <w:rsid w:val="00B96992"/>
    <w:rsid w:val="00B96B1E"/>
    <w:rsid w:val="00B97C2C"/>
    <w:rsid w:val="00BA12CA"/>
    <w:rsid w:val="00BA16C8"/>
    <w:rsid w:val="00BA3F81"/>
    <w:rsid w:val="00BA4400"/>
    <w:rsid w:val="00BA4BF2"/>
    <w:rsid w:val="00BA50D7"/>
    <w:rsid w:val="00BA5F56"/>
    <w:rsid w:val="00BA7217"/>
    <w:rsid w:val="00BA736D"/>
    <w:rsid w:val="00BB0AB0"/>
    <w:rsid w:val="00BB2D9C"/>
    <w:rsid w:val="00BB3AE9"/>
    <w:rsid w:val="00BB3E0D"/>
    <w:rsid w:val="00BB49B7"/>
    <w:rsid w:val="00BB4A1D"/>
    <w:rsid w:val="00BB4B8B"/>
    <w:rsid w:val="00BB5528"/>
    <w:rsid w:val="00BC02A6"/>
    <w:rsid w:val="00BC0FF9"/>
    <w:rsid w:val="00BC255D"/>
    <w:rsid w:val="00BC30BE"/>
    <w:rsid w:val="00BC4A93"/>
    <w:rsid w:val="00BC51AE"/>
    <w:rsid w:val="00BC5DC7"/>
    <w:rsid w:val="00BD2F31"/>
    <w:rsid w:val="00BD37CE"/>
    <w:rsid w:val="00BD399D"/>
    <w:rsid w:val="00BD39A6"/>
    <w:rsid w:val="00BD4011"/>
    <w:rsid w:val="00BD5610"/>
    <w:rsid w:val="00BD6D48"/>
    <w:rsid w:val="00BE0489"/>
    <w:rsid w:val="00BE1645"/>
    <w:rsid w:val="00BE2B5E"/>
    <w:rsid w:val="00BE3227"/>
    <w:rsid w:val="00BE6F14"/>
    <w:rsid w:val="00BF3538"/>
    <w:rsid w:val="00BF4306"/>
    <w:rsid w:val="00BF75A7"/>
    <w:rsid w:val="00BF76A1"/>
    <w:rsid w:val="00C051F8"/>
    <w:rsid w:val="00C071DC"/>
    <w:rsid w:val="00C109D9"/>
    <w:rsid w:val="00C1352B"/>
    <w:rsid w:val="00C137C5"/>
    <w:rsid w:val="00C17035"/>
    <w:rsid w:val="00C20E66"/>
    <w:rsid w:val="00C2112F"/>
    <w:rsid w:val="00C21D0C"/>
    <w:rsid w:val="00C2327D"/>
    <w:rsid w:val="00C2366F"/>
    <w:rsid w:val="00C23984"/>
    <w:rsid w:val="00C24B69"/>
    <w:rsid w:val="00C2783C"/>
    <w:rsid w:val="00C32B64"/>
    <w:rsid w:val="00C33A04"/>
    <w:rsid w:val="00C33AA7"/>
    <w:rsid w:val="00C340A9"/>
    <w:rsid w:val="00C34790"/>
    <w:rsid w:val="00C3523F"/>
    <w:rsid w:val="00C372A0"/>
    <w:rsid w:val="00C3754D"/>
    <w:rsid w:val="00C44B1F"/>
    <w:rsid w:val="00C4661C"/>
    <w:rsid w:val="00C53647"/>
    <w:rsid w:val="00C53984"/>
    <w:rsid w:val="00C5547A"/>
    <w:rsid w:val="00C60345"/>
    <w:rsid w:val="00C6078A"/>
    <w:rsid w:val="00C62E39"/>
    <w:rsid w:val="00C630E3"/>
    <w:rsid w:val="00C637F5"/>
    <w:rsid w:val="00C65DC3"/>
    <w:rsid w:val="00C66128"/>
    <w:rsid w:val="00C6763D"/>
    <w:rsid w:val="00C67A9F"/>
    <w:rsid w:val="00C70D45"/>
    <w:rsid w:val="00C720CF"/>
    <w:rsid w:val="00C73259"/>
    <w:rsid w:val="00C73CE8"/>
    <w:rsid w:val="00C73F6C"/>
    <w:rsid w:val="00C763B4"/>
    <w:rsid w:val="00C80A7E"/>
    <w:rsid w:val="00C82FF7"/>
    <w:rsid w:val="00C83162"/>
    <w:rsid w:val="00C83603"/>
    <w:rsid w:val="00C8387F"/>
    <w:rsid w:val="00C8507E"/>
    <w:rsid w:val="00C868E0"/>
    <w:rsid w:val="00C90779"/>
    <w:rsid w:val="00C91272"/>
    <w:rsid w:val="00C91FF4"/>
    <w:rsid w:val="00C94686"/>
    <w:rsid w:val="00C94917"/>
    <w:rsid w:val="00C95651"/>
    <w:rsid w:val="00C96199"/>
    <w:rsid w:val="00C9643B"/>
    <w:rsid w:val="00C96D5D"/>
    <w:rsid w:val="00C972F7"/>
    <w:rsid w:val="00C97A2B"/>
    <w:rsid w:val="00CA0079"/>
    <w:rsid w:val="00CA37AA"/>
    <w:rsid w:val="00CA3FA3"/>
    <w:rsid w:val="00CA45F4"/>
    <w:rsid w:val="00CA4EBA"/>
    <w:rsid w:val="00CA6D6C"/>
    <w:rsid w:val="00CA728C"/>
    <w:rsid w:val="00CB0FDE"/>
    <w:rsid w:val="00CB2461"/>
    <w:rsid w:val="00CB413C"/>
    <w:rsid w:val="00CB69AD"/>
    <w:rsid w:val="00CB71CB"/>
    <w:rsid w:val="00CB7433"/>
    <w:rsid w:val="00CB7DA8"/>
    <w:rsid w:val="00CC0525"/>
    <w:rsid w:val="00CC081C"/>
    <w:rsid w:val="00CC0DBB"/>
    <w:rsid w:val="00CC1E73"/>
    <w:rsid w:val="00CC2ED8"/>
    <w:rsid w:val="00CC48F9"/>
    <w:rsid w:val="00CC53A2"/>
    <w:rsid w:val="00CC62D5"/>
    <w:rsid w:val="00CC66AC"/>
    <w:rsid w:val="00CC6E26"/>
    <w:rsid w:val="00CC75D8"/>
    <w:rsid w:val="00CD39CD"/>
    <w:rsid w:val="00CD44FE"/>
    <w:rsid w:val="00CD7597"/>
    <w:rsid w:val="00CE1441"/>
    <w:rsid w:val="00CE22E1"/>
    <w:rsid w:val="00CE23CD"/>
    <w:rsid w:val="00CE5534"/>
    <w:rsid w:val="00CE5CEC"/>
    <w:rsid w:val="00CE6D4E"/>
    <w:rsid w:val="00CE7018"/>
    <w:rsid w:val="00CF095B"/>
    <w:rsid w:val="00CF1615"/>
    <w:rsid w:val="00CF1A3E"/>
    <w:rsid w:val="00CF38B1"/>
    <w:rsid w:val="00CF40AF"/>
    <w:rsid w:val="00CF6E3B"/>
    <w:rsid w:val="00D00EDA"/>
    <w:rsid w:val="00D00EF9"/>
    <w:rsid w:val="00D02570"/>
    <w:rsid w:val="00D0272B"/>
    <w:rsid w:val="00D02A95"/>
    <w:rsid w:val="00D02CD2"/>
    <w:rsid w:val="00D05737"/>
    <w:rsid w:val="00D06FE3"/>
    <w:rsid w:val="00D076C7"/>
    <w:rsid w:val="00D112C4"/>
    <w:rsid w:val="00D13BB3"/>
    <w:rsid w:val="00D14823"/>
    <w:rsid w:val="00D17A2E"/>
    <w:rsid w:val="00D20158"/>
    <w:rsid w:val="00D22437"/>
    <w:rsid w:val="00D225A9"/>
    <w:rsid w:val="00D23FA6"/>
    <w:rsid w:val="00D247C0"/>
    <w:rsid w:val="00D24C50"/>
    <w:rsid w:val="00D24E14"/>
    <w:rsid w:val="00D261BE"/>
    <w:rsid w:val="00D26A7A"/>
    <w:rsid w:val="00D301D6"/>
    <w:rsid w:val="00D31324"/>
    <w:rsid w:val="00D328C6"/>
    <w:rsid w:val="00D34AD9"/>
    <w:rsid w:val="00D36CC6"/>
    <w:rsid w:val="00D402C6"/>
    <w:rsid w:val="00D404B3"/>
    <w:rsid w:val="00D41E07"/>
    <w:rsid w:val="00D51BE8"/>
    <w:rsid w:val="00D54DB2"/>
    <w:rsid w:val="00D61622"/>
    <w:rsid w:val="00D619B2"/>
    <w:rsid w:val="00D62013"/>
    <w:rsid w:val="00D640E4"/>
    <w:rsid w:val="00D665CC"/>
    <w:rsid w:val="00D6785F"/>
    <w:rsid w:val="00D70141"/>
    <w:rsid w:val="00D710F0"/>
    <w:rsid w:val="00D71139"/>
    <w:rsid w:val="00D71222"/>
    <w:rsid w:val="00D72D2A"/>
    <w:rsid w:val="00D73728"/>
    <w:rsid w:val="00D75B15"/>
    <w:rsid w:val="00D7758A"/>
    <w:rsid w:val="00D8117D"/>
    <w:rsid w:val="00D83307"/>
    <w:rsid w:val="00D846A5"/>
    <w:rsid w:val="00D84A03"/>
    <w:rsid w:val="00D85D14"/>
    <w:rsid w:val="00D86B16"/>
    <w:rsid w:val="00D8763D"/>
    <w:rsid w:val="00D912C8"/>
    <w:rsid w:val="00D91D9E"/>
    <w:rsid w:val="00D93788"/>
    <w:rsid w:val="00D95625"/>
    <w:rsid w:val="00D9647C"/>
    <w:rsid w:val="00D96AAA"/>
    <w:rsid w:val="00D97251"/>
    <w:rsid w:val="00DA041F"/>
    <w:rsid w:val="00DA1EF2"/>
    <w:rsid w:val="00DA3730"/>
    <w:rsid w:val="00DA3851"/>
    <w:rsid w:val="00DA3C71"/>
    <w:rsid w:val="00DA7DE3"/>
    <w:rsid w:val="00DB42E9"/>
    <w:rsid w:val="00DB5EF4"/>
    <w:rsid w:val="00DB6E3B"/>
    <w:rsid w:val="00DB7708"/>
    <w:rsid w:val="00DC0156"/>
    <w:rsid w:val="00DC0A92"/>
    <w:rsid w:val="00DC17C5"/>
    <w:rsid w:val="00DC543F"/>
    <w:rsid w:val="00DC6046"/>
    <w:rsid w:val="00DC6B30"/>
    <w:rsid w:val="00DC7D8C"/>
    <w:rsid w:val="00DD1BD2"/>
    <w:rsid w:val="00DD328C"/>
    <w:rsid w:val="00DD356F"/>
    <w:rsid w:val="00DD7F74"/>
    <w:rsid w:val="00DE018A"/>
    <w:rsid w:val="00DE1150"/>
    <w:rsid w:val="00DE22E3"/>
    <w:rsid w:val="00DE38E9"/>
    <w:rsid w:val="00DE7384"/>
    <w:rsid w:val="00DF280B"/>
    <w:rsid w:val="00DF39FB"/>
    <w:rsid w:val="00DF3F3F"/>
    <w:rsid w:val="00E00017"/>
    <w:rsid w:val="00E03979"/>
    <w:rsid w:val="00E03E65"/>
    <w:rsid w:val="00E040B9"/>
    <w:rsid w:val="00E0433F"/>
    <w:rsid w:val="00E0643F"/>
    <w:rsid w:val="00E10E07"/>
    <w:rsid w:val="00E12B47"/>
    <w:rsid w:val="00E139AD"/>
    <w:rsid w:val="00E13CBE"/>
    <w:rsid w:val="00E14236"/>
    <w:rsid w:val="00E14A0E"/>
    <w:rsid w:val="00E20A40"/>
    <w:rsid w:val="00E210EB"/>
    <w:rsid w:val="00E21C1A"/>
    <w:rsid w:val="00E23DC2"/>
    <w:rsid w:val="00E248D6"/>
    <w:rsid w:val="00E26C70"/>
    <w:rsid w:val="00E274C4"/>
    <w:rsid w:val="00E27566"/>
    <w:rsid w:val="00E27C47"/>
    <w:rsid w:val="00E312FC"/>
    <w:rsid w:val="00E327A4"/>
    <w:rsid w:val="00E3714E"/>
    <w:rsid w:val="00E402FE"/>
    <w:rsid w:val="00E43759"/>
    <w:rsid w:val="00E45DDC"/>
    <w:rsid w:val="00E45F10"/>
    <w:rsid w:val="00E51170"/>
    <w:rsid w:val="00E5117C"/>
    <w:rsid w:val="00E51574"/>
    <w:rsid w:val="00E53635"/>
    <w:rsid w:val="00E5395E"/>
    <w:rsid w:val="00E53BD2"/>
    <w:rsid w:val="00E53FB8"/>
    <w:rsid w:val="00E60969"/>
    <w:rsid w:val="00E6111E"/>
    <w:rsid w:val="00E62510"/>
    <w:rsid w:val="00E627BB"/>
    <w:rsid w:val="00E6339C"/>
    <w:rsid w:val="00E646AA"/>
    <w:rsid w:val="00E6658A"/>
    <w:rsid w:val="00E66819"/>
    <w:rsid w:val="00E66FF2"/>
    <w:rsid w:val="00E678E6"/>
    <w:rsid w:val="00E70443"/>
    <w:rsid w:val="00E713C8"/>
    <w:rsid w:val="00E72D5B"/>
    <w:rsid w:val="00E7314F"/>
    <w:rsid w:val="00E73393"/>
    <w:rsid w:val="00E734CF"/>
    <w:rsid w:val="00E75E54"/>
    <w:rsid w:val="00E76C33"/>
    <w:rsid w:val="00E77FAD"/>
    <w:rsid w:val="00E8159C"/>
    <w:rsid w:val="00E8319E"/>
    <w:rsid w:val="00E83D0B"/>
    <w:rsid w:val="00E8529A"/>
    <w:rsid w:val="00E85478"/>
    <w:rsid w:val="00E91F6B"/>
    <w:rsid w:val="00E91FDA"/>
    <w:rsid w:val="00E9250E"/>
    <w:rsid w:val="00E933E2"/>
    <w:rsid w:val="00E952E2"/>
    <w:rsid w:val="00E97F76"/>
    <w:rsid w:val="00EA00AE"/>
    <w:rsid w:val="00EA0C0E"/>
    <w:rsid w:val="00EA16D3"/>
    <w:rsid w:val="00EA1E30"/>
    <w:rsid w:val="00EA3A4C"/>
    <w:rsid w:val="00EA51D2"/>
    <w:rsid w:val="00EA703F"/>
    <w:rsid w:val="00EB01C1"/>
    <w:rsid w:val="00EB2006"/>
    <w:rsid w:val="00EB2144"/>
    <w:rsid w:val="00EB24E9"/>
    <w:rsid w:val="00EB48F0"/>
    <w:rsid w:val="00EB4CC9"/>
    <w:rsid w:val="00EB4F75"/>
    <w:rsid w:val="00EB5422"/>
    <w:rsid w:val="00EB63E2"/>
    <w:rsid w:val="00EB736C"/>
    <w:rsid w:val="00EC0990"/>
    <w:rsid w:val="00EC1952"/>
    <w:rsid w:val="00EC1E54"/>
    <w:rsid w:val="00EC291D"/>
    <w:rsid w:val="00EC510C"/>
    <w:rsid w:val="00EC598A"/>
    <w:rsid w:val="00EC5C51"/>
    <w:rsid w:val="00EC724F"/>
    <w:rsid w:val="00ED0776"/>
    <w:rsid w:val="00ED0936"/>
    <w:rsid w:val="00ED30B4"/>
    <w:rsid w:val="00ED3AA8"/>
    <w:rsid w:val="00ED3AF1"/>
    <w:rsid w:val="00ED4F72"/>
    <w:rsid w:val="00ED51CF"/>
    <w:rsid w:val="00ED54F6"/>
    <w:rsid w:val="00ED5E21"/>
    <w:rsid w:val="00ED6EE0"/>
    <w:rsid w:val="00ED7641"/>
    <w:rsid w:val="00ED7E6E"/>
    <w:rsid w:val="00EE1B59"/>
    <w:rsid w:val="00EE33AE"/>
    <w:rsid w:val="00EE3E55"/>
    <w:rsid w:val="00EE699B"/>
    <w:rsid w:val="00EF1242"/>
    <w:rsid w:val="00EF32B4"/>
    <w:rsid w:val="00EF3725"/>
    <w:rsid w:val="00EF38DA"/>
    <w:rsid w:val="00EF4148"/>
    <w:rsid w:val="00EF4E11"/>
    <w:rsid w:val="00EF6A85"/>
    <w:rsid w:val="00EF70BA"/>
    <w:rsid w:val="00F00372"/>
    <w:rsid w:val="00F13528"/>
    <w:rsid w:val="00F2090A"/>
    <w:rsid w:val="00F2118A"/>
    <w:rsid w:val="00F21539"/>
    <w:rsid w:val="00F22E77"/>
    <w:rsid w:val="00F25AF7"/>
    <w:rsid w:val="00F2704C"/>
    <w:rsid w:val="00F27352"/>
    <w:rsid w:val="00F36BE6"/>
    <w:rsid w:val="00F376C4"/>
    <w:rsid w:val="00F37710"/>
    <w:rsid w:val="00F3798C"/>
    <w:rsid w:val="00F40988"/>
    <w:rsid w:val="00F41457"/>
    <w:rsid w:val="00F42899"/>
    <w:rsid w:val="00F43896"/>
    <w:rsid w:val="00F44766"/>
    <w:rsid w:val="00F4591D"/>
    <w:rsid w:val="00F46202"/>
    <w:rsid w:val="00F51875"/>
    <w:rsid w:val="00F51A7E"/>
    <w:rsid w:val="00F51CA2"/>
    <w:rsid w:val="00F5256A"/>
    <w:rsid w:val="00F527E1"/>
    <w:rsid w:val="00F53F4F"/>
    <w:rsid w:val="00F55031"/>
    <w:rsid w:val="00F565BE"/>
    <w:rsid w:val="00F5703D"/>
    <w:rsid w:val="00F62178"/>
    <w:rsid w:val="00F62A6B"/>
    <w:rsid w:val="00F62DF1"/>
    <w:rsid w:val="00F63587"/>
    <w:rsid w:val="00F63FAE"/>
    <w:rsid w:val="00F6693E"/>
    <w:rsid w:val="00F670DA"/>
    <w:rsid w:val="00F673D6"/>
    <w:rsid w:val="00F703D0"/>
    <w:rsid w:val="00F70671"/>
    <w:rsid w:val="00F717A9"/>
    <w:rsid w:val="00F71AA6"/>
    <w:rsid w:val="00F72984"/>
    <w:rsid w:val="00F73959"/>
    <w:rsid w:val="00F7475E"/>
    <w:rsid w:val="00F74A67"/>
    <w:rsid w:val="00F76916"/>
    <w:rsid w:val="00F76AB2"/>
    <w:rsid w:val="00F80BA6"/>
    <w:rsid w:val="00F82E65"/>
    <w:rsid w:val="00F86482"/>
    <w:rsid w:val="00F86A34"/>
    <w:rsid w:val="00F870C6"/>
    <w:rsid w:val="00F873AD"/>
    <w:rsid w:val="00F91458"/>
    <w:rsid w:val="00F91B18"/>
    <w:rsid w:val="00F91D7F"/>
    <w:rsid w:val="00F91EC7"/>
    <w:rsid w:val="00F9361B"/>
    <w:rsid w:val="00F9585B"/>
    <w:rsid w:val="00F96405"/>
    <w:rsid w:val="00F97761"/>
    <w:rsid w:val="00FA0002"/>
    <w:rsid w:val="00FA0431"/>
    <w:rsid w:val="00FA09B2"/>
    <w:rsid w:val="00FA18F1"/>
    <w:rsid w:val="00FA1E7A"/>
    <w:rsid w:val="00FA2864"/>
    <w:rsid w:val="00FA34A7"/>
    <w:rsid w:val="00FA3633"/>
    <w:rsid w:val="00FA51C9"/>
    <w:rsid w:val="00FB0070"/>
    <w:rsid w:val="00FB0B9B"/>
    <w:rsid w:val="00FB16A6"/>
    <w:rsid w:val="00FB1DCE"/>
    <w:rsid w:val="00FB2E4B"/>
    <w:rsid w:val="00FB5DB9"/>
    <w:rsid w:val="00FB6962"/>
    <w:rsid w:val="00FB7656"/>
    <w:rsid w:val="00FB7896"/>
    <w:rsid w:val="00FC116B"/>
    <w:rsid w:val="00FC1D99"/>
    <w:rsid w:val="00FC21D3"/>
    <w:rsid w:val="00FC6716"/>
    <w:rsid w:val="00FC69DA"/>
    <w:rsid w:val="00FC70F5"/>
    <w:rsid w:val="00FC75BD"/>
    <w:rsid w:val="00FC7876"/>
    <w:rsid w:val="00FD19F9"/>
    <w:rsid w:val="00FD25C6"/>
    <w:rsid w:val="00FD282B"/>
    <w:rsid w:val="00FD33E0"/>
    <w:rsid w:val="00FD3C64"/>
    <w:rsid w:val="00FD4763"/>
    <w:rsid w:val="00FE2DD0"/>
    <w:rsid w:val="00FE3B58"/>
    <w:rsid w:val="00FF0A04"/>
    <w:rsid w:val="00FF186A"/>
    <w:rsid w:val="00FF3F3C"/>
    <w:rsid w:val="00FF6F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9c"/>
    </o:shapedefaults>
    <o:shapelayout v:ext="edit">
      <o:idmap v:ext="edit" data="1"/>
    </o:shapelayout>
  </w:shapeDefaults>
  <w:decimalSymbol w:val=","/>
  <w:listSeparator w:val=";"/>
  <w14:docId w14:val="3D078451"/>
  <w15:docId w15:val="{EC6038C0-7266-4E08-A47B-32FB9248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sz w:val="24"/>
      <w:lang w:val="hr-HR"/>
    </w:rPr>
  </w:style>
  <w:style w:type="paragraph" w:styleId="Naslov2">
    <w:name w:val="heading 2"/>
    <w:basedOn w:val="Normal"/>
    <w:next w:val="Normal"/>
    <w:link w:val="Naslov2Char"/>
    <w:qFormat/>
    <w:pPr>
      <w:keepNext/>
      <w:pBdr>
        <w:bottom w:val="single" w:sz="12" w:space="1" w:color="auto"/>
      </w:pBdr>
      <w:jc w:val="both"/>
      <w:outlineLvl w:val="1"/>
    </w:pPr>
    <w:rPr>
      <w:b/>
      <w:sz w:val="24"/>
    </w:rPr>
  </w:style>
  <w:style w:type="paragraph" w:styleId="Naslov3">
    <w:name w:val="heading 3"/>
    <w:basedOn w:val="Normal"/>
    <w:next w:val="Normal"/>
    <w:link w:val="Naslov3Char"/>
    <w:qFormat/>
    <w:pPr>
      <w:keepNext/>
      <w:jc w:val="both"/>
      <w:outlineLvl w:val="2"/>
    </w:pPr>
    <w:rPr>
      <w:sz w:val="24"/>
      <w:u w:val="single"/>
    </w:rPr>
  </w:style>
  <w:style w:type="paragraph" w:styleId="Naslov4">
    <w:name w:val="heading 4"/>
    <w:basedOn w:val="Normal"/>
    <w:next w:val="Normal"/>
    <w:link w:val="Naslov4Char"/>
    <w:qFormat/>
    <w:pPr>
      <w:keepNext/>
      <w:jc w:val="both"/>
      <w:outlineLvl w:val="3"/>
    </w:pPr>
    <w:rPr>
      <w:sz w:val="24"/>
    </w:rPr>
  </w:style>
  <w:style w:type="paragraph" w:styleId="Naslov5">
    <w:name w:val="heading 5"/>
    <w:basedOn w:val="Normal"/>
    <w:next w:val="Normal"/>
    <w:qFormat/>
    <w:rsid w:val="000115E7"/>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sz w:val="24"/>
    </w:rPr>
  </w:style>
  <w:style w:type="paragraph" w:styleId="Tijeloteksta2">
    <w:name w:val="Body Text 2"/>
    <w:basedOn w:val="Normal"/>
    <w:pPr>
      <w:jc w:val="both"/>
    </w:pPr>
    <w:rPr>
      <w:sz w:val="28"/>
    </w:rPr>
  </w:style>
  <w:style w:type="paragraph" w:styleId="Podnoje">
    <w:name w:val="footer"/>
    <w:basedOn w:val="Normal"/>
    <w:link w:val="PodnojeChar"/>
    <w:uiPriority w:val="99"/>
    <w:pPr>
      <w:tabs>
        <w:tab w:val="center" w:pos="4320"/>
        <w:tab w:val="right" w:pos="8640"/>
      </w:tabs>
    </w:pPr>
  </w:style>
  <w:style w:type="character" w:styleId="Brojstranice">
    <w:name w:val="page number"/>
    <w:basedOn w:val="Zadanifontodlomka"/>
  </w:style>
  <w:style w:type="paragraph" w:styleId="Tijeloteksta3">
    <w:name w:val="Body Text 3"/>
    <w:basedOn w:val="Normal"/>
    <w:link w:val="Tijeloteksta3Char"/>
    <w:uiPriority w:val="99"/>
    <w:pPr>
      <w:jc w:val="both"/>
    </w:pPr>
    <w:rPr>
      <w:b/>
      <w:sz w:val="24"/>
    </w:rPr>
  </w:style>
  <w:style w:type="table" w:styleId="Reetkatablice">
    <w:name w:val="Table Grid"/>
    <w:basedOn w:val="Obinatablica"/>
    <w:rsid w:val="003B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3015E6"/>
    <w:pPr>
      <w:tabs>
        <w:tab w:val="center" w:pos="4536"/>
        <w:tab w:val="right" w:pos="9072"/>
      </w:tabs>
    </w:pPr>
  </w:style>
  <w:style w:type="paragraph" w:styleId="Tijeloteksta-uvlaka3">
    <w:name w:val="Body Text Indent 3"/>
    <w:basedOn w:val="Normal"/>
    <w:link w:val="Tijeloteksta-uvlaka3Char"/>
    <w:rsid w:val="00ED7E6E"/>
    <w:pPr>
      <w:spacing w:after="120"/>
      <w:ind w:left="283"/>
    </w:pPr>
    <w:rPr>
      <w:sz w:val="16"/>
      <w:szCs w:val="16"/>
    </w:rPr>
  </w:style>
  <w:style w:type="paragraph" w:styleId="Obinitekst">
    <w:name w:val="Plain Text"/>
    <w:basedOn w:val="Normal"/>
    <w:rsid w:val="00680209"/>
    <w:rPr>
      <w:rFonts w:ascii="Courier New" w:hAnsi="Courier New" w:cs="Courier New"/>
      <w:lang w:val="hr-HR"/>
    </w:rPr>
  </w:style>
  <w:style w:type="paragraph" w:styleId="Tekstbalonia">
    <w:name w:val="Balloon Text"/>
    <w:basedOn w:val="Normal"/>
    <w:link w:val="TekstbaloniaChar"/>
    <w:uiPriority w:val="99"/>
    <w:rsid w:val="00AD5C44"/>
    <w:rPr>
      <w:rFonts w:ascii="Tahoma" w:hAnsi="Tahoma" w:cs="Tahoma"/>
      <w:sz w:val="16"/>
      <w:szCs w:val="16"/>
    </w:rPr>
  </w:style>
  <w:style w:type="character" w:customStyle="1" w:styleId="TekstbaloniaChar">
    <w:name w:val="Tekst balončića Char"/>
    <w:basedOn w:val="Zadanifontodlomka"/>
    <w:link w:val="Tekstbalonia"/>
    <w:uiPriority w:val="99"/>
    <w:rsid w:val="00AD5C44"/>
    <w:rPr>
      <w:rFonts w:ascii="Tahoma" w:hAnsi="Tahoma" w:cs="Tahoma"/>
      <w:sz w:val="16"/>
      <w:szCs w:val="16"/>
      <w:lang w:val="en-AU"/>
    </w:rPr>
  </w:style>
  <w:style w:type="character" w:customStyle="1" w:styleId="Tijeloteksta-uvlaka3Char">
    <w:name w:val="Tijelo teksta - uvlaka 3 Char"/>
    <w:link w:val="Tijeloteksta-uvlaka3"/>
    <w:rsid w:val="00F86482"/>
    <w:rPr>
      <w:sz w:val="16"/>
      <w:szCs w:val="16"/>
      <w:lang w:val="en-AU"/>
    </w:rPr>
  </w:style>
  <w:style w:type="character" w:customStyle="1" w:styleId="PodnojeChar">
    <w:name w:val="Podnožje Char"/>
    <w:basedOn w:val="Zadanifontodlomka"/>
    <w:link w:val="Podnoje"/>
    <w:uiPriority w:val="99"/>
    <w:rsid w:val="00CD44FE"/>
    <w:rPr>
      <w:lang w:val="en-AU"/>
    </w:rPr>
  </w:style>
  <w:style w:type="paragraph" w:styleId="Odlomakpopisa">
    <w:name w:val="List Paragraph"/>
    <w:basedOn w:val="Normal"/>
    <w:link w:val="OdlomakpopisaChar"/>
    <w:uiPriority w:val="34"/>
    <w:qFormat/>
    <w:rsid w:val="00E8319E"/>
    <w:pPr>
      <w:ind w:left="720"/>
      <w:contextualSpacing/>
    </w:pPr>
  </w:style>
  <w:style w:type="character" w:customStyle="1" w:styleId="OdlomakpopisaChar">
    <w:name w:val="Odlomak popisa Char"/>
    <w:link w:val="Odlomakpopisa"/>
    <w:uiPriority w:val="34"/>
    <w:rsid w:val="003E75A6"/>
    <w:rPr>
      <w:lang w:val="en-AU"/>
    </w:rPr>
  </w:style>
  <w:style w:type="character" w:customStyle="1" w:styleId="Naslov1Char">
    <w:name w:val="Naslov 1 Char"/>
    <w:basedOn w:val="Zadanifontodlomka"/>
    <w:link w:val="Naslov1"/>
    <w:rsid w:val="00A6004F"/>
    <w:rPr>
      <w:sz w:val="24"/>
    </w:rPr>
  </w:style>
  <w:style w:type="character" w:customStyle="1" w:styleId="Naslov2Char">
    <w:name w:val="Naslov 2 Char"/>
    <w:basedOn w:val="Zadanifontodlomka"/>
    <w:link w:val="Naslov2"/>
    <w:rsid w:val="00A6004F"/>
    <w:rPr>
      <w:b/>
      <w:sz w:val="24"/>
      <w:lang w:val="en-AU"/>
    </w:rPr>
  </w:style>
  <w:style w:type="paragraph" w:styleId="TOCNaslov">
    <w:name w:val="TOC Heading"/>
    <w:basedOn w:val="Naslov1"/>
    <w:next w:val="Normal"/>
    <w:uiPriority w:val="39"/>
    <w:unhideWhenUsed/>
    <w:qFormat/>
    <w:rsid w:val="003C022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Sadraj1">
    <w:name w:val="toc 1"/>
    <w:basedOn w:val="Normal"/>
    <w:next w:val="Normal"/>
    <w:autoRedefine/>
    <w:uiPriority w:val="39"/>
    <w:unhideWhenUsed/>
    <w:rsid w:val="003C0225"/>
    <w:pPr>
      <w:spacing w:after="100"/>
    </w:pPr>
  </w:style>
  <w:style w:type="paragraph" w:styleId="Sadraj2">
    <w:name w:val="toc 2"/>
    <w:basedOn w:val="Normal"/>
    <w:next w:val="Normal"/>
    <w:autoRedefine/>
    <w:uiPriority w:val="39"/>
    <w:unhideWhenUsed/>
    <w:rsid w:val="00E91FDA"/>
    <w:pPr>
      <w:tabs>
        <w:tab w:val="right" w:leader="dot" w:pos="9345"/>
      </w:tabs>
      <w:spacing w:after="100"/>
    </w:pPr>
  </w:style>
  <w:style w:type="character" w:styleId="Hiperveza">
    <w:name w:val="Hyperlink"/>
    <w:basedOn w:val="Zadanifontodlomka"/>
    <w:uiPriority w:val="99"/>
    <w:unhideWhenUsed/>
    <w:rsid w:val="003C0225"/>
    <w:rPr>
      <w:color w:val="0000FF" w:themeColor="hyperlink"/>
      <w:u w:val="single"/>
    </w:rPr>
  </w:style>
  <w:style w:type="character" w:customStyle="1" w:styleId="Naslov3Char">
    <w:name w:val="Naslov 3 Char"/>
    <w:basedOn w:val="Zadanifontodlomka"/>
    <w:link w:val="Naslov3"/>
    <w:rsid w:val="003C0225"/>
    <w:rPr>
      <w:sz w:val="24"/>
      <w:u w:val="single"/>
      <w:lang w:val="en-AU"/>
    </w:rPr>
  </w:style>
  <w:style w:type="paragraph" w:styleId="Sadraj3">
    <w:name w:val="toc 3"/>
    <w:basedOn w:val="Normal"/>
    <w:next w:val="Normal"/>
    <w:autoRedefine/>
    <w:uiPriority w:val="39"/>
    <w:unhideWhenUsed/>
    <w:rsid w:val="005B00F8"/>
    <w:pPr>
      <w:tabs>
        <w:tab w:val="right" w:leader="dot" w:pos="9345"/>
      </w:tabs>
      <w:spacing w:after="100"/>
      <w:ind w:left="400"/>
    </w:pPr>
    <w:rPr>
      <w:rFonts w:asciiTheme="minorHAnsi" w:hAnsiTheme="minorHAnsi" w:cs="Arial"/>
      <w:bCs/>
      <w:noProof/>
      <w:lang w:val="hr-HR"/>
    </w:rPr>
  </w:style>
  <w:style w:type="table" w:customStyle="1" w:styleId="Reetkatablice1">
    <w:name w:val="Rešetka tablice1"/>
    <w:basedOn w:val="Obinatablica"/>
    <w:next w:val="Reetkatablice"/>
    <w:rsid w:val="0095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rsid w:val="0095154E"/>
    <w:rPr>
      <w:sz w:val="24"/>
      <w:lang w:val="en-AU"/>
    </w:rPr>
  </w:style>
  <w:style w:type="character" w:customStyle="1" w:styleId="Tijeloteksta3Char">
    <w:name w:val="Tijelo teksta 3 Char"/>
    <w:basedOn w:val="Zadanifontodlomka"/>
    <w:link w:val="Tijeloteksta3"/>
    <w:uiPriority w:val="99"/>
    <w:rsid w:val="0095154E"/>
    <w:rPr>
      <w:b/>
      <w:sz w:val="24"/>
      <w:lang w:val="en-AU"/>
    </w:rPr>
  </w:style>
  <w:style w:type="paragraph" w:customStyle="1" w:styleId="gmail-msolistparagraph">
    <w:name w:val="gmail-msolistparagraph"/>
    <w:basedOn w:val="Normal"/>
    <w:rsid w:val="0095154E"/>
    <w:pPr>
      <w:spacing w:before="100" w:beforeAutospacing="1" w:after="100" w:afterAutospacing="1"/>
    </w:pPr>
    <w:rPr>
      <w:rFonts w:ascii="Calibri" w:eastAsiaTheme="minorHAnsi" w:hAnsi="Calibri" w:cs="Calibri"/>
      <w:sz w:val="22"/>
      <w:szCs w:val="22"/>
      <w:lang w:val="hr-HR"/>
    </w:rPr>
  </w:style>
  <w:style w:type="paragraph" w:customStyle="1" w:styleId="gmail-m-4504498717279870179msobodytextindent3">
    <w:name w:val="gmail-m_-4504498717279870179msobodytextindent3"/>
    <w:basedOn w:val="Normal"/>
    <w:rsid w:val="0095154E"/>
    <w:pPr>
      <w:spacing w:before="100" w:beforeAutospacing="1" w:after="100" w:afterAutospacing="1"/>
    </w:pPr>
    <w:rPr>
      <w:rFonts w:ascii="Calibri" w:eastAsiaTheme="minorHAnsi" w:hAnsi="Calibri" w:cs="Calibri"/>
      <w:sz w:val="22"/>
      <w:szCs w:val="22"/>
      <w:lang w:val="hr-HR"/>
    </w:rPr>
  </w:style>
  <w:style w:type="paragraph" w:styleId="Opisslike">
    <w:name w:val="caption"/>
    <w:basedOn w:val="Normal"/>
    <w:next w:val="Normal"/>
    <w:unhideWhenUsed/>
    <w:qFormat/>
    <w:rsid w:val="00F74A6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73623998">
      <w:bodyDiv w:val="1"/>
      <w:marLeft w:val="0"/>
      <w:marRight w:val="0"/>
      <w:marTop w:val="0"/>
      <w:marBottom w:val="0"/>
      <w:divBdr>
        <w:top w:val="none" w:sz="0" w:space="0" w:color="auto"/>
        <w:left w:val="none" w:sz="0" w:space="0" w:color="auto"/>
        <w:bottom w:val="none" w:sz="0" w:space="0" w:color="auto"/>
        <w:right w:val="none" w:sz="0" w:space="0" w:color="auto"/>
      </w:divBdr>
    </w:div>
    <w:div w:id="113334562">
      <w:bodyDiv w:val="1"/>
      <w:marLeft w:val="0"/>
      <w:marRight w:val="0"/>
      <w:marTop w:val="0"/>
      <w:marBottom w:val="0"/>
      <w:divBdr>
        <w:top w:val="none" w:sz="0" w:space="0" w:color="auto"/>
        <w:left w:val="none" w:sz="0" w:space="0" w:color="auto"/>
        <w:bottom w:val="none" w:sz="0" w:space="0" w:color="auto"/>
        <w:right w:val="none" w:sz="0" w:space="0" w:color="auto"/>
      </w:divBdr>
    </w:div>
    <w:div w:id="186413362">
      <w:bodyDiv w:val="1"/>
      <w:marLeft w:val="0"/>
      <w:marRight w:val="0"/>
      <w:marTop w:val="0"/>
      <w:marBottom w:val="0"/>
      <w:divBdr>
        <w:top w:val="none" w:sz="0" w:space="0" w:color="auto"/>
        <w:left w:val="none" w:sz="0" w:space="0" w:color="auto"/>
        <w:bottom w:val="none" w:sz="0" w:space="0" w:color="auto"/>
        <w:right w:val="none" w:sz="0" w:space="0" w:color="auto"/>
      </w:divBdr>
    </w:div>
    <w:div w:id="225650011">
      <w:bodyDiv w:val="1"/>
      <w:marLeft w:val="0"/>
      <w:marRight w:val="0"/>
      <w:marTop w:val="0"/>
      <w:marBottom w:val="0"/>
      <w:divBdr>
        <w:top w:val="none" w:sz="0" w:space="0" w:color="auto"/>
        <w:left w:val="none" w:sz="0" w:space="0" w:color="auto"/>
        <w:bottom w:val="none" w:sz="0" w:space="0" w:color="auto"/>
        <w:right w:val="none" w:sz="0" w:space="0" w:color="auto"/>
      </w:divBdr>
    </w:div>
    <w:div w:id="231620359">
      <w:bodyDiv w:val="1"/>
      <w:marLeft w:val="0"/>
      <w:marRight w:val="0"/>
      <w:marTop w:val="0"/>
      <w:marBottom w:val="0"/>
      <w:divBdr>
        <w:top w:val="none" w:sz="0" w:space="0" w:color="auto"/>
        <w:left w:val="none" w:sz="0" w:space="0" w:color="auto"/>
        <w:bottom w:val="none" w:sz="0" w:space="0" w:color="auto"/>
        <w:right w:val="none" w:sz="0" w:space="0" w:color="auto"/>
      </w:divBdr>
    </w:div>
    <w:div w:id="273707423">
      <w:bodyDiv w:val="1"/>
      <w:marLeft w:val="0"/>
      <w:marRight w:val="0"/>
      <w:marTop w:val="0"/>
      <w:marBottom w:val="0"/>
      <w:divBdr>
        <w:top w:val="none" w:sz="0" w:space="0" w:color="auto"/>
        <w:left w:val="none" w:sz="0" w:space="0" w:color="auto"/>
        <w:bottom w:val="none" w:sz="0" w:space="0" w:color="auto"/>
        <w:right w:val="none" w:sz="0" w:space="0" w:color="auto"/>
      </w:divBdr>
    </w:div>
    <w:div w:id="338390015">
      <w:bodyDiv w:val="1"/>
      <w:marLeft w:val="0"/>
      <w:marRight w:val="0"/>
      <w:marTop w:val="0"/>
      <w:marBottom w:val="0"/>
      <w:divBdr>
        <w:top w:val="none" w:sz="0" w:space="0" w:color="auto"/>
        <w:left w:val="none" w:sz="0" w:space="0" w:color="auto"/>
        <w:bottom w:val="none" w:sz="0" w:space="0" w:color="auto"/>
        <w:right w:val="none" w:sz="0" w:space="0" w:color="auto"/>
      </w:divBdr>
    </w:div>
    <w:div w:id="365256476">
      <w:bodyDiv w:val="1"/>
      <w:marLeft w:val="0"/>
      <w:marRight w:val="0"/>
      <w:marTop w:val="0"/>
      <w:marBottom w:val="0"/>
      <w:divBdr>
        <w:top w:val="none" w:sz="0" w:space="0" w:color="auto"/>
        <w:left w:val="none" w:sz="0" w:space="0" w:color="auto"/>
        <w:bottom w:val="none" w:sz="0" w:space="0" w:color="auto"/>
        <w:right w:val="none" w:sz="0" w:space="0" w:color="auto"/>
      </w:divBdr>
    </w:div>
    <w:div w:id="369837627">
      <w:bodyDiv w:val="1"/>
      <w:marLeft w:val="0"/>
      <w:marRight w:val="0"/>
      <w:marTop w:val="0"/>
      <w:marBottom w:val="0"/>
      <w:divBdr>
        <w:top w:val="none" w:sz="0" w:space="0" w:color="auto"/>
        <w:left w:val="none" w:sz="0" w:space="0" w:color="auto"/>
        <w:bottom w:val="none" w:sz="0" w:space="0" w:color="auto"/>
        <w:right w:val="none" w:sz="0" w:space="0" w:color="auto"/>
      </w:divBdr>
    </w:div>
    <w:div w:id="375128150">
      <w:bodyDiv w:val="1"/>
      <w:marLeft w:val="0"/>
      <w:marRight w:val="0"/>
      <w:marTop w:val="0"/>
      <w:marBottom w:val="0"/>
      <w:divBdr>
        <w:top w:val="none" w:sz="0" w:space="0" w:color="auto"/>
        <w:left w:val="none" w:sz="0" w:space="0" w:color="auto"/>
        <w:bottom w:val="none" w:sz="0" w:space="0" w:color="auto"/>
        <w:right w:val="none" w:sz="0" w:space="0" w:color="auto"/>
      </w:divBdr>
    </w:div>
    <w:div w:id="381830485">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460341632">
      <w:bodyDiv w:val="1"/>
      <w:marLeft w:val="0"/>
      <w:marRight w:val="0"/>
      <w:marTop w:val="0"/>
      <w:marBottom w:val="0"/>
      <w:divBdr>
        <w:top w:val="none" w:sz="0" w:space="0" w:color="auto"/>
        <w:left w:val="none" w:sz="0" w:space="0" w:color="auto"/>
        <w:bottom w:val="none" w:sz="0" w:space="0" w:color="auto"/>
        <w:right w:val="none" w:sz="0" w:space="0" w:color="auto"/>
      </w:divBdr>
    </w:div>
    <w:div w:id="473370119">
      <w:bodyDiv w:val="1"/>
      <w:marLeft w:val="0"/>
      <w:marRight w:val="0"/>
      <w:marTop w:val="0"/>
      <w:marBottom w:val="0"/>
      <w:divBdr>
        <w:top w:val="none" w:sz="0" w:space="0" w:color="auto"/>
        <w:left w:val="none" w:sz="0" w:space="0" w:color="auto"/>
        <w:bottom w:val="none" w:sz="0" w:space="0" w:color="auto"/>
        <w:right w:val="none" w:sz="0" w:space="0" w:color="auto"/>
      </w:divBdr>
    </w:div>
    <w:div w:id="475802674">
      <w:bodyDiv w:val="1"/>
      <w:marLeft w:val="0"/>
      <w:marRight w:val="0"/>
      <w:marTop w:val="0"/>
      <w:marBottom w:val="0"/>
      <w:divBdr>
        <w:top w:val="none" w:sz="0" w:space="0" w:color="auto"/>
        <w:left w:val="none" w:sz="0" w:space="0" w:color="auto"/>
        <w:bottom w:val="none" w:sz="0" w:space="0" w:color="auto"/>
        <w:right w:val="none" w:sz="0" w:space="0" w:color="auto"/>
      </w:divBdr>
    </w:div>
    <w:div w:id="490023864">
      <w:bodyDiv w:val="1"/>
      <w:marLeft w:val="0"/>
      <w:marRight w:val="0"/>
      <w:marTop w:val="0"/>
      <w:marBottom w:val="0"/>
      <w:divBdr>
        <w:top w:val="none" w:sz="0" w:space="0" w:color="auto"/>
        <w:left w:val="none" w:sz="0" w:space="0" w:color="auto"/>
        <w:bottom w:val="none" w:sz="0" w:space="0" w:color="auto"/>
        <w:right w:val="none" w:sz="0" w:space="0" w:color="auto"/>
      </w:divBdr>
    </w:div>
    <w:div w:id="490145781">
      <w:bodyDiv w:val="1"/>
      <w:marLeft w:val="0"/>
      <w:marRight w:val="0"/>
      <w:marTop w:val="0"/>
      <w:marBottom w:val="0"/>
      <w:divBdr>
        <w:top w:val="none" w:sz="0" w:space="0" w:color="auto"/>
        <w:left w:val="none" w:sz="0" w:space="0" w:color="auto"/>
        <w:bottom w:val="none" w:sz="0" w:space="0" w:color="auto"/>
        <w:right w:val="none" w:sz="0" w:space="0" w:color="auto"/>
      </w:divBdr>
    </w:div>
    <w:div w:id="499781680">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4195950">
      <w:bodyDiv w:val="1"/>
      <w:marLeft w:val="0"/>
      <w:marRight w:val="0"/>
      <w:marTop w:val="0"/>
      <w:marBottom w:val="0"/>
      <w:divBdr>
        <w:top w:val="none" w:sz="0" w:space="0" w:color="auto"/>
        <w:left w:val="none" w:sz="0" w:space="0" w:color="auto"/>
        <w:bottom w:val="none" w:sz="0" w:space="0" w:color="auto"/>
        <w:right w:val="none" w:sz="0" w:space="0" w:color="auto"/>
      </w:divBdr>
    </w:div>
    <w:div w:id="536161538">
      <w:bodyDiv w:val="1"/>
      <w:marLeft w:val="0"/>
      <w:marRight w:val="0"/>
      <w:marTop w:val="0"/>
      <w:marBottom w:val="0"/>
      <w:divBdr>
        <w:top w:val="none" w:sz="0" w:space="0" w:color="auto"/>
        <w:left w:val="none" w:sz="0" w:space="0" w:color="auto"/>
        <w:bottom w:val="none" w:sz="0" w:space="0" w:color="auto"/>
        <w:right w:val="none" w:sz="0" w:space="0" w:color="auto"/>
      </w:divBdr>
    </w:div>
    <w:div w:id="565069805">
      <w:bodyDiv w:val="1"/>
      <w:marLeft w:val="0"/>
      <w:marRight w:val="0"/>
      <w:marTop w:val="0"/>
      <w:marBottom w:val="0"/>
      <w:divBdr>
        <w:top w:val="none" w:sz="0" w:space="0" w:color="auto"/>
        <w:left w:val="none" w:sz="0" w:space="0" w:color="auto"/>
        <w:bottom w:val="none" w:sz="0" w:space="0" w:color="auto"/>
        <w:right w:val="none" w:sz="0" w:space="0" w:color="auto"/>
      </w:divBdr>
    </w:div>
    <w:div w:id="570770731">
      <w:bodyDiv w:val="1"/>
      <w:marLeft w:val="0"/>
      <w:marRight w:val="0"/>
      <w:marTop w:val="0"/>
      <w:marBottom w:val="0"/>
      <w:divBdr>
        <w:top w:val="none" w:sz="0" w:space="0" w:color="auto"/>
        <w:left w:val="none" w:sz="0" w:space="0" w:color="auto"/>
        <w:bottom w:val="none" w:sz="0" w:space="0" w:color="auto"/>
        <w:right w:val="none" w:sz="0" w:space="0" w:color="auto"/>
      </w:divBdr>
    </w:div>
    <w:div w:id="608005332">
      <w:bodyDiv w:val="1"/>
      <w:marLeft w:val="0"/>
      <w:marRight w:val="0"/>
      <w:marTop w:val="0"/>
      <w:marBottom w:val="0"/>
      <w:divBdr>
        <w:top w:val="none" w:sz="0" w:space="0" w:color="auto"/>
        <w:left w:val="none" w:sz="0" w:space="0" w:color="auto"/>
        <w:bottom w:val="none" w:sz="0" w:space="0" w:color="auto"/>
        <w:right w:val="none" w:sz="0" w:space="0" w:color="auto"/>
      </w:divBdr>
    </w:div>
    <w:div w:id="614793751">
      <w:bodyDiv w:val="1"/>
      <w:marLeft w:val="0"/>
      <w:marRight w:val="0"/>
      <w:marTop w:val="0"/>
      <w:marBottom w:val="0"/>
      <w:divBdr>
        <w:top w:val="none" w:sz="0" w:space="0" w:color="auto"/>
        <w:left w:val="none" w:sz="0" w:space="0" w:color="auto"/>
        <w:bottom w:val="none" w:sz="0" w:space="0" w:color="auto"/>
        <w:right w:val="none" w:sz="0" w:space="0" w:color="auto"/>
      </w:divBdr>
    </w:div>
    <w:div w:id="650523885">
      <w:bodyDiv w:val="1"/>
      <w:marLeft w:val="0"/>
      <w:marRight w:val="0"/>
      <w:marTop w:val="0"/>
      <w:marBottom w:val="0"/>
      <w:divBdr>
        <w:top w:val="none" w:sz="0" w:space="0" w:color="auto"/>
        <w:left w:val="none" w:sz="0" w:space="0" w:color="auto"/>
        <w:bottom w:val="none" w:sz="0" w:space="0" w:color="auto"/>
        <w:right w:val="none" w:sz="0" w:space="0" w:color="auto"/>
      </w:divBdr>
    </w:div>
    <w:div w:id="658122677">
      <w:bodyDiv w:val="1"/>
      <w:marLeft w:val="0"/>
      <w:marRight w:val="0"/>
      <w:marTop w:val="0"/>
      <w:marBottom w:val="0"/>
      <w:divBdr>
        <w:top w:val="none" w:sz="0" w:space="0" w:color="auto"/>
        <w:left w:val="none" w:sz="0" w:space="0" w:color="auto"/>
        <w:bottom w:val="none" w:sz="0" w:space="0" w:color="auto"/>
        <w:right w:val="none" w:sz="0" w:space="0" w:color="auto"/>
      </w:divBdr>
    </w:div>
    <w:div w:id="697239818">
      <w:bodyDiv w:val="1"/>
      <w:marLeft w:val="0"/>
      <w:marRight w:val="0"/>
      <w:marTop w:val="0"/>
      <w:marBottom w:val="0"/>
      <w:divBdr>
        <w:top w:val="none" w:sz="0" w:space="0" w:color="auto"/>
        <w:left w:val="none" w:sz="0" w:space="0" w:color="auto"/>
        <w:bottom w:val="none" w:sz="0" w:space="0" w:color="auto"/>
        <w:right w:val="none" w:sz="0" w:space="0" w:color="auto"/>
      </w:divBdr>
    </w:div>
    <w:div w:id="697464613">
      <w:bodyDiv w:val="1"/>
      <w:marLeft w:val="0"/>
      <w:marRight w:val="0"/>
      <w:marTop w:val="0"/>
      <w:marBottom w:val="0"/>
      <w:divBdr>
        <w:top w:val="none" w:sz="0" w:space="0" w:color="auto"/>
        <w:left w:val="none" w:sz="0" w:space="0" w:color="auto"/>
        <w:bottom w:val="none" w:sz="0" w:space="0" w:color="auto"/>
        <w:right w:val="none" w:sz="0" w:space="0" w:color="auto"/>
      </w:divBdr>
    </w:div>
    <w:div w:id="724186155">
      <w:bodyDiv w:val="1"/>
      <w:marLeft w:val="0"/>
      <w:marRight w:val="0"/>
      <w:marTop w:val="0"/>
      <w:marBottom w:val="0"/>
      <w:divBdr>
        <w:top w:val="none" w:sz="0" w:space="0" w:color="auto"/>
        <w:left w:val="none" w:sz="0" w:space="0" w:color="auto"/>
        <w:bottom w:val="none" w:sz="0" w:space="0" w:color="auto"/>
        <w:right w:val="none" w:sz="0" w:space="0" w:color="auto"/>
      </w:divBdr>
    </w:div>
    <w:div w:id="731122644">
      <w:bodyDiv w:val="1"/>
      <w:marLeft w:val="0"/>
      <w:marRight w:val="0"/>
      <w:marTop w:val="0"/>
      <w:marBottom w:val="0"/>
      <w:divBdr>
        <w:top w:val="none" w:sz="0" w:space="0" w:color="auto"/>
        <w:left w:val="none" w:sz="0" w:space="0" w:color="auto"/>
        <w:bottom w:val="none" w:sz="0" w:space="0" w:color="auto"/>
        <w:right w:val="none" w:sz="0" w:space="0" w:color="auto"/>
      </w:divBdr>
    </w:div>
    <w:div w:id="768551915">
      <w:bodyDiv w:val="1"/>
      <w:marLeft w:val="0"/>
      <w:marRight w:val="0"/>
      <w:marTop w:val="0"/>
      <w:marBottom w:val="0"/>
      <w:divBdr>
        <w:top w:val="none" w:sz="0" w:space="0" w:color="auto"/>
        <w:left w:val="none" w:sz="0" w:space="0" w:color="auto"/>
        <w:bottom w:val="none" w:sz="0" w:space="0" w:color="auto"/>
        <w:right w:val="none" w:sz="0" w:space="0" w:color="auto"/>
      </w:divBdr>
    </w:div>
    <w:div w:id="779304610">
      <w:bodyDiv w:val="1"/>
      <w:marLeft w:val="0"/>
      <w:marRight w:val="0"/>
      <w:marTop w:val="0"/>
      <w:marBottom w:val="0"/>
      <w:divBdr>
        <w:top w:val="none" w:sz="0" w:space="0" w:color="auto"/>
        <w:left w:val="none" w:sz="0" w:space="0" w:color="auto"/>
        <w:bottom w:val="none" w:sz="0" w:space="0" w:color="auto"/>
        <w:right w:val="none" w:sz="0" w:space="0" w:color="auto"/>
      </w:divBdr>
    </w:div>
    <w:div w:id="803546006">
      <w:bodyDiv w:val="1"/>
      <w:marLeft w:val="0"/>
      <w:marRight w:val="0"/>
      <w:marTop w:val="0"/>
      <w:marBottom w:val="0"/>
      <w:divBdr>
        <w:top w:val="none" w:sz="0" w:space="0" w:color="auto"/>
        <w:left w:val="none" w:sz="0" w:space="0" w:color="auto"/>
        <w:bottom w:val="none" w:sz="0" w:space="0" w:color="auto"/>
        <w:right w:val="none" w:sz="0" w:space="0" w:color="auto"/>
      </w:divBdr>
    </w:div>
    <w:div w:id="831530847">
      <w:bodyDiv w:val="1"/>
      <w:marLeft w:val="0"/>
      <w:marRight w:val="0"/>
      <w:marTop w:val="0"/>
      <w:marBottom w:val="0"/>
      <w:divBdr>
        <w:top w:val="none" w:sz="0" w:space="0" w:color="auto"/>
        <w:left w:val="none" w:sz="0" w:space="0" w:color="auto"/>
        <w:bottom w:val="none" w:sz="0" w:space="0" w:color="auto"/>
        <w:right w:val="none" w:sz="0" w:space="0" w:color="auto"/>
      </w:divBdr>
    </w:div>
    <w:div w:id="835994035">
      <w:bodyDiv w:val="1"/>
      <w:marLeft w:val="0"/>
      <w:marRight w:val="0"/>
      <w:marTop w:val="0"/>
      <w:marBottom w:val="0"/>
      <w:divBdr>
        <w:top w:val="none" w:sz="0" w:space="0" w:color="auto"/>
        <w:left w:val="none" w:sz="0" w:space="0" w:color="auto"/>
        <w:bottom w:val="none" w:sz="0" w:space="0" w:color="auto"/>
        <w:right w:val="none" w:sz="0" w:space="0" w:color="auto"/>
      </w:divBdr>
    </w:div>
    <w:div w:id="841437160">
      <w:bodyDiv w:val="1"/>
      <w:marLeft w:val="0"/>
      <w:marRight w:val="0"/>
      <w:marTop w:val="0"/>
      <w:marBottom w:val="0"/>
      <w:divBdr>
        <w:top w:val="none" w:sz="0" w:space="0" w:color="auto"/>
        <w:left w:val="none" w:sz="0" w:space="0" w:color="auto"/>
        <w:bottom w:val="none" w:sz="0" w:space="0" w:color="auto"/>
        <w:right w:val="none" w:sz="0" w:space="0" w:color="auto"/>
      </w:divBdr>
    </w:div>
    <w:div w:id="873276067">
      <w:bodyDiv w:val="1"/>
      <w:marLeft w:val="0"/>
      <w:marRight w:val="0"/>
      <w:marTop w:val="0"/>
      <w:marBottom w:val="0"/>
      <w:divBdr>
        <w:top w:val="none" w:sz="0" w:space="0" w:color="auto"/>
        <w:left w:val="none" w:sz="0" w:space="0" w:color="auto"/>
        <w:bottom w:val="none" w:sz="0" w:space="0" w:color="auto"/>
        <w:right w:val="none" w:sz="0" w:space="0" w:color="auto"/>
      </w:divBdr>
    </w:div>
    <w:div w:id="887840415">
      <w:bodyDiv w:val="1"/>
      <w:marLeft w:val="0"/>
      <w:marRight w:val="0"/>
      <w:marTop w:val="0"/>
      <w:marBottom w:val="0"/>
      <w:divBdr>
        <w:top w:val="none" w:sz="0" w:space="0" w:color="auto"/>
        <w:left w:val="none" w:sz="0" w:space="0" w:color="auto"/>
        <w:bottom w:val="none" w:sz="0" w:space="0" w:color="auto"/>
        <w:right w:val="none" w:sz="0" w:space="0" w:color="auto"/>
      </w:divBdr>
    </w:div>
    <w:div w:id="895317942">
      <w:bodyDiv w:val="1"/>
      <w:marLeft w:val="0"/>
      <w:marRight w:val="0"/>
      <w:marTop w:val="0"/>
      <w:marBottom w:val="0"/>
      <w:divBdr>
        <w:top w:val="none" w:sz="0" w:space="0" w:color="auto"/>
        <w:left w:val="none" w:sz="0" w:space="0" w:color="auto"/>
        <w:bottom w:val="none" w:sz="0" w:space="0" w:color="auto"/>
        <w:right w:val="none" w:sz="0" w:space="0" w:color="auto"/>
      </w:divBdr>
    </w:div>
    <w:div w:id="997196883">
      <w:bodyDiv w:val="1"/>
      <w:marLeft w:val="0"/>
      <w:marRight w:val="0"/>
      <w:marTop w:val="0"/>
      <w:marBottom w:val="0"/>
      <w:divBdr>
        <w:top w:val="none" w:sz="0" w:space="0" w:color="auto"/>
        <w:left w:val="none" w:sz="0" w:space="0" w:color="auto"/>
        <w:bottom w:val="none" w:sz="0" w:space="0" w:color="auto"/>
        <w:right w:val="none" w:sz="0" w:space="0" w:color="auto"/>
      </w:divBdr>
    </w:div>
    <w:div w:id="1031108748">
      <w:bodyDiv w:val="1"/>
      <w:marLeft w:val="0"/>
      <w:marRight w:val="0"/>
      <w:marTop w:val="0"/>
      <w:marBottom w:val="0"/>
      <w:divBdr>
        <w:top w:val="none" w:sz="0" w:space="0" w:color="auto"/>
        <w:left w:val="none" w:sz="0" w:space="0" w:color="auto"/>
        <w:bottom w:val="none" w:sz="0" w:space="0" w:color="auto"/>
        <w:right w:val="none" w:sz="0" w:space="0" w:color="auto"/>
      </w:divBdr>
    </w:div>
    <w:div w:id="1075856496">
      <w:bodyDiv w:val="1"/>
      <w:marLeft w:val="0"/>
      <w:marRight w:val="0"/>
      <w:marTop w:val="0"/>
      <w:marBottom w:val="0"/>
      <w:divBdr>
        <w:top w:val="none" w:sz="0" w:space="0" w:color="auto"/>
        <w:left w:val="none" w:sz="0" w:space="0" w:color="auto"/>
        <w:bottom w:val="none" w:sz="0" w:space="0" w:color="auto"/>
        <w:right w:val="none" w:sz="0" w:space="0" w:color="auto"/>
      </w:divBdr>
    </w:div>
    <w:div w:id="1087967300">
      <w:bodyDiv w:val="1"/>
      <w:marLeft w:val="0"/>
      <w:marRight w:val="0"/>
      <w:marTop w:val="0"/>
      <w:marBottom w:val="0"/>
      <w:divBdr>
        <w:top w:val="none" w:sz="0" w:space="0" w:color="auto"/>
        <w:left w:val="none" w:sz="0" w:space="0" w:color="auto"/>
        <w:bottom w:val="none" w:sz="0" w:space="0" w:color="auto"/>
        <w:right w:val="none" w:sz="0" w:space="0" w:color="auto"/>
      </w:divBdr>
    </w:div>
    <w:div w:id="1089500208">
      <w:bodyDiv w:val="1"/>
      <w:marLeft w:val="0"/>
      <w:marRight w:val="0"/>
      <w:marTop w:val="0"/>
      <w:marBottom w:val="0"/>
      <w:divBdr>
        <w:top w:val="none" w:sz="0" w:space="0" w:color="auto"/>
        <w:left w:val="none" w:sz="0" w:space="0" w:color="auto"/>
        <w:bottom w:val="none" w:sz="0" w:space="0" w:color="auto"/>
        <w:right w:val="none" w:sz="0" w:space="0" w:color="auto"/>
      </w:divBdr>
    </w:div>
    <w:div w:id="1141919861">
      <w:bodyDiv w:val="1"/>
      <w:marLeft w:val="0"/>
      <w:marRight w:val="0"/>
      <w:marTop w:val="0"/>
      <w:marBottom w:val="0"/>
      <w:divBdr>
        <w:top w:val="none" w:sz="0" w:space="0" w:color="auto"/>
        <w:left w:val="none" w:sz="0" w:space="0" w:color="auto"/>
        <w:bottom w:val="none" w:sz="0" w:space="0" w:color="auto"/>
        <w:right w:val="none" w:sz="0" w:space="0" w:color="auto"/>
      </w:divBdr>
    </w:div>
    <w:div w:id="1150247202">
      <w:bodyDiv w:val="1"/>
      <w:marLeft w:val="0"/>
      <w:marRight w:val="0"/>
      <w:marTop w:val="0"/>
      <w:marBottom w:val="0"/>
      <w:divBdr>
        <w:top w:val="none" w:sz="0" w:space="0" w:color="auto"/>
        <w:left w:val="none" w:sz="0" w:space="0" w:color="auto"/>
        <w:bottom w:val="none" w:sz="0" w:space="0" w:color="auto"/>
        <w:right w:val="none" w:sz="0" w:space="0" w:color="auto"/>
      </w:divBdr>
    </w:div>
    <w:div w:id="1181969549">
      <w:bodyDiv w:val="1"/>
      <w:marLeft w:val="0"/>
      <w:marRight w:val="0"/>
      <w:marTop w:val="0"/>
      <w:marBottom w:val="0"/>
      <w:divBdr>
        <w:top w:val="none" w:sz="0" w:space="0" w:color="auto"/>
        <w:left w:val="none" w:sz="0" w:space="0" w:color="auto"/>
        <w:bottom w:val="none" w:sz="0" w:space="0" w:color="auto"/>
        <w:right w:val="none" w:sz="0" w:space="0" w:color="auto"/>
      </w:divBdr>
    </w:div>
    <w:div w:id="1211262249">
      <w:bodyDiv w:val="1"/>
      <w:marLeft w:val="0"/>
      <w:marRight w:val="0"/>
      <w:marTop w:val="0"/>
      <w:marBottom w:val="0"/>
      <w:divBdr>
        <w:top w:val="none" w:sz="0" w:space="0" w:color="auto"/>
        <w:left w:val="none" w:sz="0" w:space="0" w:color="auto"/>
        <w:bottom w:val="none" w:sz="0" w:space="0" w:color="auto"/>
        <w:right w:val="none" w:sz="0" w:space="0" w:color="auto"/>
      </w:divBdr>
    </w:div>
    <w:div w:id="1239511449">
      <w:bodyDiv w:val="1"/>
      <w:marLeft w:val="0"/>
      <w:marRight w:val="0"/>
      <w:marTop w:val="0"/>
      <w:marBottom w:val="0"/>
      <w:divBdr>
        <w:top w:val="none" w:sz="0" w:space="0" w:color="auto"/>
        <w:left w:val="none" w:sz="0" w:space="0" w:color="auto"/>
        <w:bottom w:val="none" w:sz="0" w:space="0" w:color="auto"/>
        <w:right w:val="none" w:sz="0" w:space="0" w:color="auto"/>
      </w:divBdr>
    </w:div>
    <w:div w:id="1248415798">
      <w:bodyDiv w:val="1"/>
      <w:marLeft w:val="0"/>
      <w:marRight w:val="0"/>
      <w:marTop w:val="0"/>
      <w:marBottom w:val="0"/>
      <w:divBdr>
        <w:top w:val="none" w:sz="0" w:space="0" w:color="auto"/>
        <w:left w:val="none" w:sz="0" w:space="0" w:color="auto"/>
        <w:bottom w:val="none" w:sz="0" w:space="0" w:color="auto"/>
        <w:right w:val="none" w:sz="0" w:space="0" w:color="auto"/>
      </w:divBdr>
    </w:div>
    <w:div w:id="1303651656">
      <w:bodyDiv w:val="1"/>
      <w:marLeft w:val="0"/>
      <w:marRight w:val="0"/>
      <w:marTop w:val="0"/>
      <w:marBottom w:val="0"/>
      <w:divBdr>
        <w:top w:val="none" w:sz="0" w:space="0" w:color="auto"/>
        <w:left w:val="none" w:sz="0" w:space="0" w:color="auto"/>
        <w:bottom w:val="none" w:sz="0" w:space="0" w:color="auto"/>
        <w:right w:val="none" w:sz="0" w:space="0" w:color="auto"/>
      </w:divBdr>
    </w:div>
    <w:div w:id="1360550972">
      <w:bodyDiv w:val="1"/>
      <w:marLeft w:val="0"/>
      <w:marRight w:val="0"/>
      <w:marTop w:val="0"/>
      <w:marBottom w:val="0"/>
      <w:divBdr>
        <w:top w:val="none" w:sz="0" w:space="0" w:color="auto"/>
        <w:left w:val="none" w:sz="0" w:space="0" w:color="auto"/>
        <w:bottom w:val="none" w:sz="0" w:space="0" w:color="auto"/>
        <w:right w:val="none" w:sz="0" w:space="0" w:color="auto"/>
      </w:divBdr>
    </w:div>
    <w:div w:id="1375429623">
      <w:bodyDiv w:val="1"/>
      <w:marLeft w:val="0"/>
      <w:marRight w:val="0"/>
      <w:marTop w:val="0"/>
      <w:marBottom w:val="0"/>
      <w:divBdr>
        <w:top w:val="none" w:sz="0" w:space="0" w:color="auto"/>
        <w:left w:val="none" w:sz="0" w:space="0" w:color="auto"/>
        <w:bottom w:val="none" w:sz="0" w:space="0" w:color="auto"/>
        <w:right w:val="none" w:sz="0" w:space="0" w:color="auto"/>
      </w:divBdr>
    </w:div>
    <w:div w:id="1384330033">
      <w:bodyDiv w:val="1"/>
      <w:marLeft w:val="0"/>
      <w:marRight w:val="0"/>
      <w:marTop w:val="0"/>
      <w:marBottom w:val="0"/>
      <w:divBdr>
        <w:top w:val="none" w:sz="0" w:space="0" w:color="auto"/>
        <w:left w:val="none" w:sz="0" w:space="0" w:color="auto"/>
        <w:bottom w:val="none" w:sz="0" w:space="0" w:color="auto"/>
        <w:right w:val="none" w:sz="0" w:space="0" w:color="auto"/>
      </w:divBdr>
    </w:div>
    <w:div w:id="1434859578">
      <w:bodyDiv w:val="1"/>
      <w:marLeft w:val="0"/>
      <w:marRight w:val="0"/>
      <w:marTop w:val="0"/>
      <w:marBottom w:val="0"/>
      <w:divBdr>
        <w:top w:val="none" w:sz="0" w:space="0" w:color="auto"/>
        <w:left w:val="none" w:sz="0" w:space="0" w:color="auto"/>
        <w:bottom w:val="none" w:sz="0" w:space="0" w:color="auto"/>
        <w:right w:val="none" w:sz="0" w:space="0" w:color="auto"/>
      </w:divBdr>
    </w:div>
    <w:div w:id="1453862954">
      <w:bodyDiv w:val="1"/>
      <w:marLeft w:val="0"/>
      <w:marRight w:val="0"/>
      <w:marTop w:val="0"/>
      <w:marBottom w:val="0"/>
      <w:divBdr>
        <w:top w:val="none" w:sz="0" w:space="0" w:color="auto"/>
        <w:left w:val="none" w:sz="0" w:space="0" w:color="auto"/>
        <w:bottom w:val="none" w:sz="0" w:space="0" w:color="auto"/>
        <w:right w:val="none" w:sz="0" w:space="0" w:color="auto"/>
      </w:divBdr>
    </w:div>
    <w:div w:id="1455053362">
      <w:bodyDiv w:val="1"/>
      <w:marLeft w:val="0"/>
      <w:marRight w:val="0"/>
      <w:marTop w:val="0"/>
      <w:marBottom w:val="0"/>
      <w:divBdr>
        <w:top w:val="none" w:sz="0" w:space="0" w:color="auto"/>
        <w:left w:val="none" w:sz="0" w:space="0" w:color="auto"/>
        <w:bottom w:val="none" w:sz="0" w:space="0" w:color="auto"/>
        <w:right w:val="none" w:sz="0" w:space="0" w:color="auto"/>
      </w:divBdr>
    </w:div>
    <w:div w:id="1460101864">
      <w:bodyDiv w:val="1"/>
      <w:marLeft w:val="0"/>
      <w:marRight w:val="0"/>
      <w:marTop w:val="0"/>
      <w:marBottom w:val="0"/>
      <w:divBdr>
        <w:top w:val="none" w:sz="0" w:space="0" w:color="auto"/>
        <w:left w:val="none" w:sz="0" w:space="0" w:color="auto"/>
        <w:bottom w:val="none" w:sz="0" w:space="0" w:color="auto"/>
        <w:right w:val="none" w:sz="0" w:space="0" w:color="auto"/>
      </w:divBdr>
    </w:div>
    <w:div w:id="1487935816">
      <w:bodyDiv w:val="1"/>
      <w:marLeft w:val="0"/>
      <w:marRight w:val="0"/>
      <w:marTop w:val="0"/>
      <w:marBottom w:val="0"/>
      <w:divBdr>
        <w:top w:val="none" w:sz="0" w:space="0" w:color="auto"/>
        <w:left w:val="none" w:sz="0" w:space="0" w:color="auto"/>
        <w:bottom w:val="none" w:sz="0" w:space="0" w:color="auto"/>
        <w:right w:val="none" w:sz="0" w:space="0" w:color="auto"/>
      </w:divBdr>
    </w:div>
    <w:div w:id="1490636816">
      <w:bodyDiv w:val="1"/>
      <w:marLeft w:val="0"/>
      <w:marRight w:val="0"/>
      <w:marTop w:val="0"/>
      <w:marBottom w:val="0"/>
      <w:divBdr>
        <w:top w:val="none" w:sz="0" w:space="0" w:color="auto"/>
        <w:left w:val="none" w:sz="0" w:space="0" w:color="auto"/>
        <w:bottom w:val="none" w:sz="0" w:space="0" w:color="auto"/>
        <w:right w:val="none" w:sz="0" w:space="0" w:color="auto"/>
      </w:divBdr>
    </w:div>
    <w:div w:id="1495027341">
      <w:bodyDiv w:val="1"/>
      <w:marLeft w:val="0"/>
      <w:marRight w:val="0"/>
      <w:marTop w:val="0"/>
      <w:marBottom w:val="0"/>
      <w:divBdr>
        <w:top w:val="none" w:sz="0" w:space="0" w:color="auto"/>
        <w:left w:val="none" w:sz="0" w:space="0" w:color="auto"/>
        <w:bottom w:val="none" w:sz="0" w:space="0" w:color="auto"/>
        <w:right w:val="none" w:sz="0" w:space="0" w:color="auto"/>
      </w:divBdr>
    </w:div>
    <w:div w:id="1519849456">
      <w:bodyDiv w:val="1"/>
      <w:marLeft w:val="0"/>
      <w:marRight w:val="0"/>
      <w:marTop w:val="0"/>
      <w:marBottom w:val="0"/>
      <w:divBdr>
        <w:top w:val="none" w:sz="0" w:space="0" w:color="auto"/>
        <w:left w:val="none" w:sz="0" w:space="0" w:color="auto"/>
        <w:bottom w:val="none" w:sz="0" w:space="0" w:color="auto"/>
        <w:right w:val="none" w:sz="0" w:space="0" w:color="auto"/>
      </w:divBdr>
    </w:div>
    <w:div w:id="1522548221">
      <w:bodyDiv w:val="1"/>
      <w:marLeft w:val="0"/>
      <w:marRight w:val="0"/>
      <w:marTop w:val="0"/>
      <w:marBottom w:val="0"/>
      <w:divBdr>
        <w:top w:val="none" w:sz="0" w:space="0" w:color="auto"/>
        <w:left w:val="none" w:sz="0" w:space="0" w:color="auto"/>
        <w:bottom w:val="none" w:sz="0" w:space="0" w:color="auto"/>
        <w:right w:val="none" w:sz="0" w:space="0" w:color="auto"/>
      </w:divBdr>
    </w:div>
    <w:div w:id="1529832665">
      <w:bodyDiv w:val="1"/>
      <w:marLeft w:val="0"/>
      <w:marRight w:val="0"/>
      <w:marTop w:val="0"/>
      <w:marBottom w:val="0"/>
      <w:divBdr>
        <w:top w:val="none" w:sz="0" w:space="0" w:color="auto"/>
        <w:left w:val="none" w:sz="0" w:space="0" w:color="auto"/>
        <w:bottom w:val="none" w:sz="0" w:space="0" w:color="auto"/>
        <w:right w:val="none" w:sz="0" w:space="0" w:color="auto"/>
      </w:divBdr>
    </w:div>
    <w:div w:id="1573736116">
      <w:bodyDiv w:val="1"/>
      <w:marLeft w:val="0"/>
      <w:marRight w:val="0"/>
      <w:marTop w:val="0"/>
      <w:marBottom w:val="0"/>
      <w:divBdr>
        <w:top w:val="none" w:sz="0" w:space="0" w:color="auto"/>
        <w:left w:val="none" w:sz="0" w:space="0" w:color="auto"/>
        <w:bottom w:val="none" w:sz="0" w:space="0" w:color="auto"/>
        <w:right w:val="none" w:sz="0" w:space="0" w:color="auto"/>
      </w:divBdr>
    </w:div>
    <w:div w:id="1604922497">
      <w:bodyDiv w:val="1"/>
      <w:marLeft w:val="0"/>
      <w:marRight w:val="0"/>
      <w:marTop w:val="0"/>
      <w:marBottom w:val="0"/>
      <w:divBdr>
        <w:top w:val="none" w:sz="0" w:space="0" w:color="auto"/>
        <w:left w:val="none" w:sz="0" w:space="0" w:color="auto"/>
        <w:bottom w:val="none" w:sz="0" w:space="0" w:color="auto"/>
        <w:right w:val="none" w:sz="0" w:space="0" w:color="auto"/>
      </w:divBdr>
    </w:div>
    <w:div w:id="1667437701">
      <w:bodyDiv w:val="1"/>
      <w:marLeft w:val="0"/>
      <w:marRight w:val="0"/>
      <w:marTop w:val="0"/>
      <w:marBottom w:val="0"/>
      <w:divBdr>
        <w:top w:val="none" w:sz="0" w:space="0" w:color="auto"/>
        <w:left w:val="none" w:sz="0" w:space="0" w:color="auto"/>
        <w:bottom w:val="none" w:sz="0" w:space="0" w:color="auto"/>
        <w:right w:val="none" w:sz="0" w:space="0" w:color="auto"/>
      </w:divBdr>
    </w:div>
    <w:div w:id="1671788430">
      <w:bodyDiv w:val="1"/>
      <w:marLeft w:val="0"/>
      <w:marRight w:val="0"/>
      <w:marTop w:val="0"/>
      <w:marBottom w:val="0"/>
      <w:divBdr>
        <w:top w:val="none" w:sz="0" w:space="0" w:color="auto"/>
        <w:left w:val="none" w:sz="0" w:space="0" w:color="auto"/>
        <w:bottom w:val="none" w:sz="0" w:space="0" w:color="auto"/>
        <w:right w:val="none" w:sz="0" w:space="0" w:color="auto"/>
      </w:divBdr>
    </w:div>
    <w:div w:id="1676376824">
      <w:bodyDiv w:val="1"/>
      <w:marLeft w:val="0"/>
      <w:marRight w:val="0"/>
      <w:marTop w:val="0"/>
      <w:marBottom w:val="0"/>
      <w:divBdr>
        <w:top w:val="none" w:sz="0" w:space="0" w:color="auto"/>
        <w:left w:val="none" w:sz="0" w:space="0" w:color="auto"/>
        <w:bottom w:val="none" w:sz="0" w:space="0" w:color="auto"/>
        <w:right w:val="none" w:sz="0" w:space="0" w:color="auto"/>
      </w:divBdr>
    </w:div>
    <w:div w:id="1697198351">
      <w:bodyDiv w:val="1"/>
      <w:marLeft w:val="0"/>
      <w:marRight w:val="0"/>
      <w:marTop w:val="0"/>
      <w:marBottom w:val="0"/>
      <w:divBdr>
        <w:top w:val="none" w:sz="0" w:space="0" w:color="auto"/>
        <w:left w:val="none" w:sz="0" w:space="0" w:color="auto"/>
        <w:bottom w:val="none" w:sz="0" w:space="0" w:color="auto"/>
        <w:right w:val="none" w:sz="0" w:space="0" w:color="auto"/>
      </w:divBdr>
    </w:div>
    <w:div w:id="1697459635">
      <w:bodyDiv w:val="1"/>
      <w:marLeft w:val="0"/>
      <w:marRight w:val="0"/>
      <w:marTop w:val="0"/>
      <w:marBottom w:val="0"/>
      <w:divBdr>
        <w:top w:val="none" w:sz="0" w:space="0" w:color="auto"/>
        <w:left w:val="none" w:sz="0" w:space="0" w:color="auto"/>
        <w:bottom w:val="none" w:sz="0" w:space="0" w:color="auto"/>
        <w:right w:val="none" w:sz="0" w:space="0" w:color="auto"/>
      </w:divBdr>
    </w:div>
    <w:div w:id="1734083777">
      <w:bodyDiv w:val="1"/>
      <w:marLeft w:val="0"/>
      <w:marRight w:val="0"/>
      <w:marTop w:val="0"/>
      <w:marBottom w:val="0"/>
      <w:divBdr>
        <w:top w:val="none" w:sz="0" w:space="0" w:color="auto"/>
        <w:left w:val="none" w:sz="0" w:space="0" w:color="auto"/>
        <w:bottom w:val="none" w:sz="0" w:space="0" w:color="auto"/>
        <w:right w:val="none" w:sz="0" w:space="0" w:color="auto"/>
      </w:divBdr>
    </w:div>
    <w:div w:id="1743404790">
      <w:bodyDiv w:val="1"/>
      <w:marLeft w:val="0"/>
      <w:marRight w:val="0"/>
      <w:marTop w:val="0"/>
      <w:marBottom w:val="0"/>
      <w:divBdr>
        <w:top w:val="none" w:sz="0" w:space="0" w:color="auto"/>
        <w:left w:val="none" w:sz="0" w:space="0" w:color="auto"/>
        <w:bottom w:val="none" w:sz="0" w:space="0" w:color="auto"/>
        <w:right w:val="none" w:sz="0" w:space="0" w:color="auto"/>
      </w:divBdr>
    </w:div>
    <w:div w:id="1752463683">
      <w:bodyDiv w:val="1"/>
      <w:marLeft w:val="0"/>
      <w:marRight w:val="0"/>
      <w:marTop w:val="0"/>
      <w:marBottom w:val="0"/>
      <w:divBdr>
        <w:top w:val="none" w:sz="0" w:space="0" w:color="auto"/>
        <w:left w:val="none" w:sz="0" w:space="0" w:color="auto"/>
        <w:bottom w:val="none" w:sz="0" w:space="0" w:color="auto"/>
        <w:right w:val="none" w:sz="0" w:space="0" w:color="auto"/>
      </w:divBdr>
    </w:div>
    <w:div w:id="1772815410">
      <w:bodyDiv w:val="1"/>
      <w:marLeft w:val="0"/>
      <w:marRight w:val="0"/>
      <w:marTop w:val="0"/>
      <w:marBottom w:val="0"/>
      <w:divBdr>
        <w:top w:val="none" w:sz="0" w:space="0" w:color="auto"/>
        <w:left w:val="none" w:sz="0" w:space="0" w:color="auto"/>
        <w:bottom w:val="none" w:sz="0" w:space="0" w:color="auto"/>
        <w:right w:val="none" w:sz="0" w:space="0" w:color="auto"/>
      </w:divBdr>
    </w:div>
    <w:div w:id="1785684495">
      <w:bodyDiv w:val="1"/>
      <w:marLeft w:val="0"/>
      <w:marRight w:val="0"/>
      <w:marTop w:val="0"/>
      <w:marBottom w:val="0"/>
      <w:divBdr>
        <w:top w:val="none" w:sz="0" w:space="0" w:color="auto"/>
        <w:left w:val="none" w:sz="0" w:space="0" w:color="auto"/>
        <w:bottom w:val="none" w:sz="0" w:space="0" w:color="auto"/>
        <w:right w:val="none" w:sz="0" w:space="0" w:color="auto"/>
      </w:divBdr>
    </w:div>
    <w:div w:id="1786004459">
      <w:bodyDiv w:val="1"/>
      <w:marLeft w:val="0"/>
      <w:marRight w:val="0"/>
      <w:marTop w:val="0"/>
      <w:marBottom w:val="0"/>
      <w:divBdr>
        <w:top w:val="none" w:sz="0" w:space="0" w:color="auto"/>
        <w:left w:val="none" w:sz="0" w:space="0" w:color="auto"/>
        <w:bottom w:val="none" w:sz="0" w:space="0" w:color="auto"/>
        <w:right w:val="none" w:sz="0" w:space="0" w:color="auto"/>
      </w:divBdr>
    </w:div>
    <w:div w:id="1817335336">
      <w:bodyDiv w:val="1"/>
      <w:marLeft w:val="0"/>
      <w:marRight w:val="0"/>
      <w:marTop w:val="0"/>
      <w:marBottom w:val="0"/>
      <w:divBdr>
        <w:top w:val="none" w:sz="0" w:space="0" w:color="auto"/>
        <w:left w:val="none" w:sz="0" w:space="0" w:color="auto"/>
        <w:bottom w:val="none" w:sz="0" w:space="0" w:color="auto"/>
        <w:right w:val="none" w:sz="0" w:space="0" w:color="auto"/>
      </w:divBdr>
    </w:div>
    <w:div w:id="1819876586">
      <w:bodyDiv w:val="1"/>
      <w:marLeft w:val="0"/>
      <w:marRight w:val="0"/>
      <w:marTop w:val="0"/>
      <w:marBottom w:val="0"/>
      <w:divBdr>
        <w:top w:val="none" w:sz="0" w:space="0" w:color="auto"/>
        <w:left w:val="none" w:sz="0" w:space="0" w:color="auto"/>
        <w:bottom w:val="none" w:sz="0" w:space="0" w:color="auto"/>
        <w:right w:val="none" w:sz="0" w:space="0" w:color="auto"/>
      </w:divBdr>
    </w:div>
    <w:div w:id="1847406632">
      <w:bodyDiv w:val="1"/>
      <w:marLeft w:val="0"/>
      <w:marRight w:val="0"/>
      <w:marTop w:val="0"/>
      <w:marBottom w:val="0"/>
      <w:divBdr>
        <w:top w:val="none" w:sz="0" w:space="0" w:color="auto"/>
        <w:left w:val="none" w:sz="0" w:space="0" w:color="auto"/>
        <w:bottom w:val="none" w:sz="0" w:space="0" w:color="auto"/>
        <w:right w:val="none" w:sz="0" w:space="0" w:color="auto"/>
      </w:divBdr>
    </w:div>
    <w:div w:id="1941718063">
      <w:bodyDiv w:val="1"/>
      <w:marLeft w:val="0"/>
      <w:marRight w:val="0"/>
      <w:marTop w:val="0"/>
      <w:marBottom w:val="0"/>
      <w:divBdr>
        <w:top w:val="none" w:sz="0" w:space="0" w:color="auto"/>
        <w:left w:val="none" w:sz="0" w:space="0" w:color="auto"/>
        <w:bottom w:val="none" w:sz="0" w:space="0" w:color="auto"/>
        <w:right w:val="none" w:sz="0" w:space="0" w:color="auto"/>
      </w:divBdr>
    </w:div>
    <w:div w:id="1978534778">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2080470257">
      <w:bodyDiv w:val="1"/>
      <w:marLeft w:val="0"/>
      <w:marRight w:val="0"/>
      <w:marTop w:val="0"/>
      <w:marBottom w:val="0"/>
      <w:divBdr>
        <w:top w:val="none" w:sz="0" w:space="0" w:color="auto"/>
        <w:left w:val="none" w:sz="0" w:space="0" w:color="auto"/>
        <w:bottom w:val="none" w:sz="0" w:space="0" w:color="auto"/>
        <w:right w:val="none" w:sz="0" w:space="0" w:color="auto"/>
      </w:divBdr>
    </w:div>
    <w:div w:id="2102213473">
      <w:bodyDiv w:val="1"/>
      <w:marLeft w:val="0"/>
      <w:marRight w:val="0"/>
      <w:marTop w:val="0"/>
      <w:marBottom w:val="0"/>
      <w:divBdr>
        <w:top w:val="none" w:sz="0" w:space="0" w:color="auto"/>
        <w:left w:val="none" w:sz="0" w:space="0" w:color="auto"/>
        <w:bottom w:val="none" w:sz="0" w:space="0" w:color="auto"/>
        <w:right w:val="none" w:sz="0" w:space="0" w:color="auto"/>
      </w:divBdr>
    </w:div>
    <w:div w:id="21435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7122-22F5-4CDE-98B4-68AD81F0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2403</Words>
  <Characters>13700</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Polugodišnji obračun</vt:lpstr>
      <vt:lpstr>Polugodišnji obračun 2015</vt:lpstr>
    </vt:vector>
  </TitlesOfParts>
  <Company>GRAD BAKAR</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Polugodišnji obračun</dc:title>
  <dc:creator>Iva Marohnić</dc:creator>
  <cp:lastModifiedBy>Knjiznica</cp:lastModifiedBy>
  <cp:revision>4</cp:revision>
  <cp:lastPrinted>2023-08-23T06:15:00Z</cp:lastPrinted>
  <dcterms:created xsi:type="dcterms:W3CDTF">2025-03-26T10:10:00Z</dcterms:created>
  <dcterms:modified xsi:type="dcterms:W3CDTF">2025-03-26T11:11:00Z</dcterms:modified>
</cp:coreProperties>
</file>